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622A8" w14:textId="77777777" w:rsidR="009235C8" w:rsidRPr="00A61D28" w:rsidRDefault="009235C8" w:rsidP="009235C8">
      <w:pPr>
        <w:spacing w:before="416"/>
        <w:ind w:left="2835" w:right="2912"/>
        <w:jc w:val="center"/>
        <w:rPr>
          <w:rFonts w:ascii="Arial" w:eastAsia="Times New Roman" w:hAnsi="Arial" w:cs="Arial"/>
          <w:b/>
          <w:bCs/>
          <w:color w:val="767171" w:themeColor="background2" w:themeShade="80"/>
          <w:spacing w:val="-1"/>
          <w:sz w:val="28"/>
          <w:szCs w:val="28"/>
        </w:rPr>
      </w:pPr>
      <w:bookmarkStart w:id="0" w:name="_Hlk139446329"/>
      <w:r>
        <w:rPr>
          <w:rFonts w:ascii="Arial" w:eastAsia="Times New Roman" w:hAnsi="Arial" w:cs="Arial"/>
          <w:b/>
          <w:bCs/>
          <w:color w:val="767171" w:themeColor="background2" w:themeShade="80"/>
          <w:spacing w:val="-1"/>
          <w:sz w:val="28"/>
          <w:szCs w:val="28"/>
        </w:rPr>
        <w:t xml:space="preserve">IHI </w:t>
      </w:r>
      <w:r w:rsidRPr="00A61D28">
        <w:rPr>
          <w:rFonts w:ascii="Arial" w:eastAsia="Times New Roman" w:hAnsi="Arial" w:cs="Arial"/>
          <w:b/>
          <w:bCs/>
          <w:color w:val="767171" w:themeColor="background2" w:themeShade="80"/>
          <w:spacing w:val="-1"/>
          <w:sz w:val="28"/>
          <w:szCs w:val="28"/>
        </w:rPr>
        <w:t>Project ID - Acronym</w:t>
      </w:r>
    </w:p>
    <w:p w14:paraId="337CE09F" w14:textId="77C7774E" w:rsidR="009235C8" w:rsidRPr="009235C8" w:rsidRDefault="009235C8" w:rsidP="009235C8">
      <w:pPr>
        <w:spacing w:before="416"/>
        <w:ind w:left="2912" w:right="2912"/>
        <w:jc w:val="center"/>
        <w:rPr>
          <w:rFonts w:ascii="Arial" w:eastAsia="Times New Roman" w:hAnsi="Arial" w:cs="Arial"/>
          <w:b/>
          <w:bCs/>
          <w:color w:val="767171" w:themeColor="background2" w:themeShade="80"/>
          <w:spacing w:val="-1"/>
          <w:sz w:val="28"/>
          <w:szCs w:val="28"/>
        </w:rPr>
      </w:pPr>
      <w:r w:rsidRPr="00A61D28">
        <w:rPr>
          <w:rFonts w:ascii="Arial" w:eastAsia="Times New Roman" w:hAnsi="Arial" w:cs="Arial"/>
          <w:b/>
          <w:bCs/>
          <w:color w:val="767171" w:themeColor="background2" w:themeShade="80"/>
          <w:spacing w:val="-1"/>
          <w:sz w:val="28"/>
          <w:szCs w:val="28"/>
        </w:rPr>
        <w:t>Project Title</w:t>
      </w:r>
    </w:p>
    <w:p w14:paraId="7EEE2826" w14:textId="3EF5CE17" w:rsidR="00574226" w:rsidRDefault="009235C8" w:rsidP="00574226">
      <w:pPr>
        <w:spacing w:before="416"/>
        <w:ind w:left="2912" w:right="2912"/>
        <w:jc w:val="center"/>
        <w:rPr>
          <w:rFonts w:ascii="Arial" w:eastAsia="Times New Roman" w:hAnsi="Arial" w:cs="Arial"/>
          <w:b/>
          <w:bCs/>
          <w:color w:val="767171" w:themeColor="background2" w:themeShade="80"/>
          <w:spacing w:val="-1"/>
          <w:sz w:val="28"/>
          <w:szCs w:val="28"/>
        </w:rPr>
      </w:pPr>
      <w:r w:rsidRPr="008D5947">
        <w:rPr>
          <w:rFonts w:ascii="Arial" w:eastAsia="Times New Roman" w:hAnsi="Arial" w:cs="Arial"/>
          <w:b/>
          <w:bCs/>
          <w:spacing w:val="-1"/>
          <w:sz w:val="28"/>
          <w:szCs w:val="28"/>
        </w:rPr>
        <w:t>WP</w:t>
      </w:r>
      <w:r w:rsidRPr="00A61D28">
        <w:rPr>
          <w:rFonts w:ascii="Arial" w:eastAsia="Times New Roman" w:hAnsi="Arial" w:cs="Arial"/>
          <w:b/>
          <w:bCs/>
          <w:color w:val="767171" w:themeColor="background2" w:themeShade="80"/>
          <w:spacing w:val="-1"/>
          <w:sz w:val="28"/>
          <w:szCs w:val="28"/>
        </w:rPr>
        <w:t>X – WP Title</w:t>
      </w:r>
    </w:p>
    <w:p w14:paraId="2384D0DE" w14:textId="272F13F8" w:rsidR="009235C8" w:rsidRDefault="00574226" w:rsidP="00574226">
      <w:pPr>
        <w:pStyle w:val="Heading1"/>
      </w:pPr>
      <w:r w:rsidRPr="002F545E">
        <w:t>D</w:t>
      </w:r>
      <w:r w:rsidR="004C324F">
        <w:t>1</w:t>
      </w:r>
      <w:r>
        <w:t>.</w:t>
      </w:r>
      <w:r w:rsidR="004C324F">
        <w:t>4</w:t>
      </w:r>
      <w:r>
        <w:t xml:space="preserve"> </w:t>
      </w:r>
      <w:bookmarkEnd w:id="0"/>
      <w:r w:rsidR="004C324F">
        <w:t xml:space="preserve">Candidate BBB targets involved in disease </w:t>
      </w:r>
      <w:r w:rsidR="00340D23">
        <w:t>pathogenesis</w:t>
      </w:r>
      <w:r w:rsidR="004C324F">
        <w:t xml:space="preserve"> and </w:t>
      </w:r>
      <w:proofErr w:type="gramStart"/>
      <w:r w:rsidR="004C324F">
        <w:t>progression</w:t>
      </w:r>
      <w:proofErr w:type="gramEnd"/>
    </w:p>
    <w:p w14:paraId="7570C8ED" w14:textId="77777777" w:rsidR="00574226" w:rsidRPr="00574226" w:rsidRDefault="00574226" w:rsidP="00574226"/>
    <w:tbl>
      <w:tblPr>
        <w:tblW w:w="0" w:type="auto"/>
        <w:tblInd w:w="102" w:type="dxa"/>
        <w:tblLayout w:type="fixed"/>
        <w:tblCellMar>
          <w:left w:w="0" w:type="dxa"/>
          <w:right w:w="0" w:type="dxa"/>
        </w:tblCellMar>
        <w:tblLook w:val="01E0" w:firstRow="1" w:lastRow="1" w:firstColumn="1" w:lastColumn="1" w:noHBand="0" w:noVBand="0"/>
      </w:tblPr>
      <w:tblGrid>
        <w:gridCol w:w="2742"/>
        <w:gridCol w:w="6638"/>
      </w:tblGrid>
      <w:tr w:rsidR="00B768FE" w:rsidRPr="008D5947" w14:paraId="0E43ECBE" w14:textId="77777777" w:rsidTr="006C48D6">
        <w:trPr>
          <w:trHeight w:hRule="exact" w:val="388"/>
        </w:trPr>
        <w:tc>
          <w:tcPr>
            <w:tcW w:w="2742" w:type="dxa"/>
            <w:tcBorders>
              <w:top w:val="single" w:sz="7" w:space="0" w:color="C1C1C1"/>
              <w:left w:val="single" w:sz="7" w:space="0" w:color="C1C1C1"/>
              <w:bottom w:val="single" w:sz="8" w:space="0" w:color="C1C1C1"/>
              <w:right w:val="single" w:sz="7" w:space="0" w:color="C1C1C1"/>
            </w:tcBorders>
          </w:tcPr>
          <w:p w14:paraId="73F6D76F" w14:textId="77777777" w:rsidR="00B768FE" w:rsidRPr="00B768FE" w:rsidRDefault="00B768FE" w:rsidP="006C48D6">
            <w:pPr>
              <w:pStyle w:val="TableParagraph"/>
              <w:spacing w:before="56"/>
              <w:ind w:left="19" w:right="28"/>
              <w:rPr>
                <w:rFonts w:ascii="Arial" w:eastAsia="Times New Roman" w:hAnsi="Arial" w:cs="Arial"/>
              </w:rPr>
            </w:pPr>
            <w:r w:rsidRPr="00B768FE">
              <w:rPr>
                <w:rFonts w:asciiTheme="majorHAnsi" w:hAnsiTheme="majorHAnsi" w:cstheme="majorHAnsi"/>
                <w:b/>
                <w:color w:val="2A6E7A" w:themeColor="accent3" w:themeShade="BF"/>
                <w:lang w:val="en-GB"/>
              </w:rPr>
              <w:t>Lead contributor</w:t>
            </w:r>
          </w:p>
        </w:tc>
        <w:tc>
          <w:tcPr>
            <w:tcW w:w="6638" w:type="dxa"/>
            <w:tcBorders>
              <w:top w:val="single" w:sz="7" w:space="0" w:color="C1C1C1"/>
              <w:left w:val="single" w:sz="7" w:space="0" w:color="C1C1C1"/>
              <w:bottom w:val="single" w:sz="7" w:space="0" w:color="C1C1C1"/>
              <w:right w:val="single" w:sz="7" w:space="0" w:color="C1C1C1"/>
            </w:tcBorders>
          </w:tcPr>
          <w:p w14:paraId="5FB3C2C5" w14:textId="7ABF48E0" w:rsidR="00B768FE" w:rsidRPr="00A61D28" w:rsidRDefault="00B768FE" w:rsidP="006C48D6">
            <w:pPr>
              <w:pStyle w:val="TableParagraph"/>
              <w:spacing w:before="55"/>
              <w:ind w:left="19"/>
              <w:rPr>
                <w:rFonts w:ascii="Arial" w:eastAsia="Times New Roman" w:hAnsi="Arial" w:cs="Arial"/>
                <w:color w:val="767171" w:themeColor="background2" w:themeShade="80"/>
                <w:lang w:val="nl-BE"/>
              </w:rPr>
            </w:pPr>
            <w:r w:rsidRPr="00A61D28">
              <w:rPr>
                <w:rFonts w:ascii="Arial" w:hAnsi="Arial" w:cs="Arial"/>
                <w:color w:val="767171" w:themeColor="background2" w:themeShade="80"/>
                <w:spacing w:val="-1"/>
                <w:lang w:val="nl-BE"/>
              </w:rPr>
              <w:t>Org</w:t>
            </w:r>
            <w:r>
              <w:rPr>
                <w:rFonts w:ascii="Arial" w:hAnsi="Arial" w:cs="Arial"/>
                <w:color w:val="767171" w:themeColor="background2" w:themeShade="80"/>
                <w:spacing w:val="-1"/>
                <w:lang w:val="nl-BE"/>
              </w:rPr>
              <w:t xml:space="preserve">anisation Number </w:t>
            </w:r>
            <w:r w:rsidR="004C324F">
              <w:rPr>
                <w:rFonts w:ascii="Arial" w:hAnsi="Arial" w:cs="Arial"/>
                <w:color w:val="767171" w:themeColor="background2" w:themeShade="80"/>
                <w:spacing w:val="-1"/>
                <w:lang w:val="nl-BE"/>
              </w:rPr>
              <w:t>Cardiff</w:t>
            </w:r>
          </w:p>
        </w:tc>
      </w:tr>
      <w:tr w:rsidR="00B768FE" w:rsidRPr="008D5947" w14:paraId="02FA8EF3" w14:textId="77777777" w:rsidTr="006C48D6">
        <w:trPr>
          <w:trHeight w:hRule="exact" w:val="388"/>
        </w:trPr>
        <w:tc>
          <w:tcPr>
            <w:tcW w:w="2742" w:type="dxa"/>
            <w:tcBorders>
              <w:top w:val="single" w:sz="8" w:space="0" w:color="C1C1C1"/>
              <w:bottom w:val="single" w:sz="7" w:space="0" w:color="C1C1C1"/>
              <w:right w:val="single" w:sz="8" w:space="0" w:color="C1C1C1"/>
            </w:tcBorders>
          </w:tcPr>
          <w:p w14:paraId="5EDDDB16" w14:textId="77777777" w:rsidR="00B768FE" w:rsidRDefault="00B768FE" w:rsidP="006C48D6">
            <w:pPr>
              <w:pStyle w:val="TableParagraph"/>
              <w:spacing w:before="56"/>
              <w:ind w:left="19" w:right="28"/>
              <w:rPr>
                <w:rFonts w:ascii="Arial" w:hAnsi="Arial" w:cs="Arial"/>
                <w:b/>
                <w:spacing w:val="-1"/>
              </w:rPr>
            </w:pPr>
          </w:p>
        </w:tc>
        <w:tc>
          <w:tcPr>
            <w:tcW w:w="6638" w:type="dxa"/>
            <w:tcBorders>
              <w:top w:val="single" w:sz="7" w:space="0" w:color="C1C1C1"/>
              <w:left w:val="single" w:sz="8" w:space="0" w:color="C1C1C1"/>
              <w:bottom w:val="single" w:sz="7" w:space="0" w:color="C1C1C1"/>
              <w:right w:val="single" w:sz="7" w:space="0" w:color="C1C1C1"/>
            </w:tcBorders>
          </w:tcPr>
          <w:p w14:paraId="002ABF53" w14:textId="77777777" w:rsidR="00B768FE" w:rsidRPr="00A61D28" w:rsidRDefault="00B768FE" w:rsidP="006C48D6">
            <w:pPr>
              <w:pStyle w:val="TableParagraph"/>
              <w:spacing w:before="56"/>
              <w:rPr>
                <w:rFonts w:ascii="Arial" w:eastAsia="Times New Roman" w:hAnsi="Arial" w:cs="Arial"/>
                <w:color w:val="767171" w:themeColor="background2" w:themeShade="80"/>
              </w:rPr>
            </w:pPr>
          </w:p>
        </w:tc>
      </w:tr>
      <w:tr w:rsidR="00B768FE" w:rsidRPr="008D5947" w14:paraId="21F50F70" w14:textId="77777777" w:rsidTr="006C48D6">
        <w:trPr>
          <w:trHeight w:hRule="exact" w:val="728"/>
        </w:trPr>
        <w:tc>
          <w:tcPr>
            <w:tcW w:w="2742" w:type="dxa"/>
            <w:tcBorders>
              <w:top w:val="single" w:sz="7" w:space="0" w:color="C1C1C1"/>
              <w:left w:val="single" w:sz="7" w:space="0" w:color="C1C1C1"/>
              <w:bottom w:val="single" w:sz="8" w:space="0" w:color="C1C1C1"/>
              <w:right w:val="single" w:sz="7" w:space="0" w:color="C1C1C1"/>
            </w:tcBorders>
          </w:tcPr>
          <w:p w14:paraId="614AB1CE" w14:textId="77777777" w:rsidR="00B768FE" w:rsidRPr="008D5947" w:rsidRDefault="00B768FE" w:rsidP="00B768FE">
            <w:pPr>
              <w:pStyle w:val="TableParagraph"/>
              <w:spacing w:before="56"/>
              <w:ind w:left="19" w:right="28"/>
              <w:rPr>
                <w:rFonts w:ascii="Arial" w:eastAsia="Times New Roman" w:hAnsi="Arial" w:cs="Arial"/>
              </w:rPr>
            </w:pPr>
            <w:r w:rsidRPr="00B768FE">
              <w:rPr>
                <w:rFonts w:asciiTheme="majorHAnsi" w:hAnsiTheme="majorHAnsi" w:cstheme="majorHAnsi"/>
                <w:b/>
                <w:color w:val="2A6E7A" w:themeColor="accent3" w:themeShade="BF"/>
                <w:lang w:val="en-GB"/>
              </w:rPr>
              <w:t>Other contributors</w:t>
            </w:r>
          </w:p>
        </w:tc>
        <w:tc>
          <w:tcPr>
            <w:tcW w:w="6638" w:type="dxa"/>
            <w:tcBorders>
              <w:top w:val="single" w:sz="7" w:space="0" w:color="C1C1C1"/>
              <w:left w:val="single" w:sz="7" w:space="0" w:color="C1C1C1"/>
              <w:bottom w:val="single" w:sz="7" w:space="0" w:color="C1C1C1"/>
              <w:right w:val="single" w:sz="7" w:space="0" w:color="C1C1C1"/>
            </w:tcBorders>
          </w:tcPr>
          <w:p w14:paraId="1AF7729F" w14:textId="7110CCC6" w:rsidR="00B768FE" w:rsidRPr="00A61D28" w:rsidRDefault="004C324F" w:rsidP="004C324F">
            <w:pPr>
              <w:pStyle w:val="TableParagraph"/>
              <w:spacing w:before="55"/>
              <w:ind w:left="19"/>
              <w:rPr>
                <w:rFonts w:ascii="Arial" w:eastAsia="Times New Roman" w:hAnsi="Arial" w:cs="Arial"/>
                <w:color w:val="767171" w:themeColor="background2" w:themeShade="80"/>
                <w:lang w:val="en-GB"/>
              </w:rPr>
            </w:pPr>
            <w:r>
              <w:rPr>
                <w:rFonts w:ascii="Arial" w:hAnsi="Arial" w:cs="Arial"/>
                <w:color w:val="767171" w:themeColor="background2" w:themeShade="80"/>
                <w:spacing w:val="-1"/>
                <w:lang w:val="en-GB"/>
              </w:rPr>
              <w:t>OXF</w:t>
            </w:r>
          </w:p>
        </w:tc>
      </w:tr>
    </w:tbl>
    <w:p w14:paraId="515DEEB7" w14:textId="5E870B16" w:rsidR="00B768FE" w:rsidRDefault="00B768FE" w:rsidP="00B768FE">
      <w:pPr>
        <w:pStyle w:val="Heading2"/>
        <w:numPr>
          <w:ilvl w:val="0"/>
          <w:numId w:val="0"/>
        </w:numPr>
        <w:ind w:left="680" w:hanging="680"/>
      </w:pPr>
      <w:r w:rsidRPr="00265081">
        <w:t>Document History</w:t>
      </w:r>
    </w:p>
    <w:p w14:paraId="7DC14640" w14:textId="77777777" w:rsidR="00B768FE" w:rsidRPr="00B768FE" w:rsidRDefault="00B768FE" w:rsidP="00B768FE"/>
    <w:tbl>
      <w:tblPr>
        <w:tblW w:w="9405" w:type="dxa"/>
        <w:tblInd w:w="102" w:type="dxa"/>
        <w:tblLayout w:type="fixed"/>
        <w:tblCellMar>
          <w:left w:w="0" w:type="dxa"/>
          <w:right w:w="0" w:type="dxa"/>
        </w:tblCellMar>
        <w:tblLook w:val="01E0" w:firstRow="1" w:lastRow="1" w:firstColumn="1" w:lastColumn="1" w:noHBand="0" w:noVBand="0"/>
      </w:tblPr>
      <w:tblGrid>
        <w:gridCol w:w="1041"/>
        <w:gridCol w:w="1701"/>
        <w:gridCol w:w="6663"/>
      </w:tblGrid>
      <w:tr w:rsidR="00B768FE" w:rsidRPr="008D5947" w14:paraId="1BB969C7" w14:textId="77777777" w:rsidTr="006C48D6">
        <w:trPr>
          <w:trHeight w:hRule="exact" w:val="388"/>
        </w:trPr>
        <w:tc>
          <w:tcPr>
            <w:tcW w:w="1041" w:type="dxa"/>
            <w:tcBorders>
              <w:top w:val="single" w:sz="7" w:space="0" w:color="C1C1C1"/>
              <w:left w:val="single" w:sz="7" w:space="0" w:color="C1C1C1"/>
              <w:bottom w:val="single" w:sz="7" w:space="0" w:color="C1C1C1"/>
              <w:right w:val="single" w:sz="7" w:space="0" w:color="C1C1C1"/>
            </w:tcBorders>
          </w:tcPr>
          <w:p w14:paraId="1B9BB0B5" w14:textId="77777777" w:rsidR="00B768FE" w:rsidRPr="00D32F97" w:rsidRDefault="00B768FE" w:rsidP="006C48D6">
            <w:pPr>
              <w:pStyle w:val="TableParagraph"/>
              <w:spacing w:before="56"/>
              <w:ind w:left="19" w:right="28"/>
              <w:rPr>
                <w:rFonts w:ascii="Arial" w:hAnsi="Arial" w:cs="Arial"/>
                <w:b/>
              </w:rPr>
            </w:pPr>
            <w:r w:rsidRPr="00B768FE">
              <w:rPr>
                <w:rFonts w:asciiTheme="majorHAnsi" w:hAnsiTheme="majorHAnsi" w:cstheme="majorHAnsi"/>
                <w:b/>
                <w:color w:val="2A6E7A" w:themeColor="accent3" w:themeShade="BF"/>
                <w:lang w:val="en-GB"/>
              </w:rPr>
              <w:t>Version</w:t>
            </w:r>
          </w:p>
        </w:tc>
        <w:tc>
          <w:tcPr>
            <w:tcW w:w="1701" w:type="dxa"/>
            <w:tcBorders>
              <w:top w:val="single" w:sz="7" w:space="0" w:color="C1C1C1"/>
              <w:left w:val="single" w:sz="7" w:space="0" w:color="C1C1C1"/>
              <w:bottom w:val="single" w:sz="7" w:space="0" w:color="C1C1C1"/>
              <w:right w:val="single" w:sz="7" w:space="0" w:color="C1C1C1"/>
            </w:tcBorders>
          </w:tcPr>
          <w:p w14:paraId="3ED6DB82" w14:textId="77777777" w:rsidR="00B768FE" w:rsidRPr="00D32F97" w:rsidRDefault="00B768FE" w:rsidP="006C48D6">
            <w:pPr>
              <w:pStyle w:val="TableParagraph"/>
              <w:spacing w:before="56"/>
              <w:ind w:left="19" w:right="28"/>
              <w:rPr>
                <w:rFonts w:ascii="Arial" w:hAnsi="Arial" w:cs="Arial"/>
                <w:b/>
              </w:rPr>
            </w:pPr>
            <w:r w:rsidRPr="00B768FE">
              <w:rPr>
                <w:rFonts w:asciiTheme="majorHAnsi" w:hAnsiTheme="majorHAnsi" w:cstheme="majorHAnsi"/>
                <w:b/>
                <w:color w:val="2A6E7A" w:themeColor="accent3" w:themeShade="BF"/>
                <w:lang w:val="en-GB"/>
              </w:rPr>
              <w:t>Date</w:t>
            </w:r>
          </w:p>
        </w:tc>
        <w:tc>
          <w:tcPr>
            <w:tcW w:w="6663" w:type="dxa"/>
            <w:tcBorders>
              <w:top w:val="single" w:sz="7" w:space="0" w:color="C1C1C1"/>
              <w:left w:val="single" w:sz="7" w:space="0" w:color="C1C1C1"/>
              <w:bottom w:val="single" w:sz="7" w:space="0" w:color="C1C1C1"/>
              <w:right w:val="single" w:sz="7" w:space="0" w:color="C1C1C1"/>
            </w:tcBorders>
          </w:tcPr>
          <w:p w14:paraId="53AFD634" w14:textId="77777777" w:rsidR="00B768FE" w:rsidRPr="00D32F97" w:rsidRDefault="00B768FE" w:rsidP="006C48D6">
            <w:pPr>
              <w:pStyle w:val="TableParagraph"/>
              <w:spacing w:before="56"/>
              <w:ind w:left="19" w:right="28"/>
              <w:rPr>
                <w:rFonts w:ascii="Arial" w:hAnsi="Arial" w:cs="Arial"/>
                <w:b/>
              </w:rPr>
            </w:pPr>
            <w:r w:rsidRPr="00B768FE">
              <w:rPr>
                <w:rFonts w:asciiTheme="majorHAnsi" w:hAnsiTheme="majorHAnsi" w:cstheme="majorHAnsi"/>
                <w:b/>
                <w:color w:val="2A6E7A" w:themeColor="accent3" w:themeShade="BF"/>
                <w:lang w:val="en-GB"/>
              </w:rPr>
              <w:t>Description</w:t>
            </w:r>
          </w:p>
        </w:tc>
      </w:tr>
      <w:tr w:rsidR="00B768FE" w:rsidRPr="008D5947" w14:paraId="05563B0E" w14:textId="77777777" w:rsidTr="006C48D6">
        <w:trPr>
          <w:trHeight w:hRule="exact" w:val="388"/>
        </w:trPr>
        <w:tc>
          <w:tcPr>
            <w:tcW w:w="1041" w:type="dxa"/>
            <w:tcBorders>
              <w:top w:val="single" w:sz="7" w:space="0" w:color="C1C1C1"/>
              <w:left w:val="single" w:sz="7" w:space="0" w:color="C1C1C1"/>
              <w:bottom w:val="single" w:sz="7" w:space="0" w:color="C1C1C1"/>
              <w:right w:val="single" w:sz="7" w:space="0" w:color="C1C1C1"/>
            </w:tcBorders>
          </w:tcPr>
          <w:p w14:paraId="331BA573" w14:textId="29007106" w:rsidR="00B768FE" w:rsidRPr="00D32F97" w:rsidRDefault="00B768FE" w:rsidP="006C48D6">
            <w:pPr>
              <w:pStyle w:val="TableParagraph"/>
              <w:spacing w:before="56"/>
              <w:ind w:left="19" w:right="28"/>
              <w:rPr>
                <w:rFonts w:ascii="Arial" w:hAnsi="Arial" w:cs="Arial"/>
              </w:rPr>
            </w:pPr>
            <w:r w:rsidRPr="00D32F97">
              <w:rPr>
                <w:rFonts w:ascii="Arial" w:hAnsi="Arial" w:cs="Arial"/>
              </w:rPr>
              <w:t>V</w:t>
            </w:r>
            <w:r w:rsidR="004C324F">
              <w:rPr>
                <w:rFonts w:ascii="Arial" w:hAnsi="Arial" w:cs="Arial"/>
                <w:color w:val="767171" w:themeColor="background2" w:themeShade="80"/>
              </w:rPr>
              <w:t>1.0</w:t>
            </w:r>
          </w:p>
        </w:tc>
        <w:tc>
          <w:tcPr>
            <w:tcW w:w="1701" w:type="dxa"/>
            <w:tcBorders>
              <w:top w:val="single" w:sz="7" w:space="0" w:color="C1C1C1"/>
              <w:left w:val="single" w:sz="7" w:space="0" w:color="C1C1C1"/>
              <w:bottom w:val="single" w:sz="7" w:space="0" w:color="C1C1C1"/>
              <w:right w:val="single" w:sz="7" w:space="0" w:color="C1C1C1"/>
            </w:tcBorders>
          </w:tcPr>
          <w:p w14:paraId="46A7026C" w14:textId="4E70C539" w:rsidR="00B768FE" w:rsidRPr="00A61D28" w:rsidRDefault="004C324F" w:rsidP="006C48D6">
            <w:pPr>
              <w:pStyle w:val="TableParagraph"/>
              <w:spacing w:before="56"/>
              <w:ind w:left="19" w:right="28"/>
              <w:rPr>
                <w:rFonts w:ascii="Arial" w:hAnsi="Arial" w:cs="Arial"/>
                <w:color w:val="767171" w:themeColor="background2" w:themeShade="80"/>
              </w:rPr>
            </w:pPr>
            <w:r>
              <w:rPr>
                <w:rFonts w:ascii="Arial" w:hAnsi="Arial" w:cs="Arial"/>
                <w:color w:val="767171" w:themeColor="background2" w:themeShade="80"/>
              </w:rPr>
              <w:t>20</w:t>
            </w:r>
            <w:r w:rsidR="00B768FE" w:rsidRPr="00A61D28">
              <w:rPr>
                <w:rFonts w:ascii="Arial" w:hAnsi="Arial" w:cs="Arial"/>
                <w:color w:val="767171" w:themeColor="background2" w:themeShade="80"/>
              </w:rPr>
              <w:t xml:space="preserve"> </w:t>
            </w:r>
            <w:r>
              <w:rPr>
                <w:rFonts w:ascii="Arial" w:hAnsi="Arial" w:cs="Arial"/>
                <w:color w:val="767171" w:themeColor="background2" w:themeShade="80"/>
              </w:rPr>
              <w:t>Jan</w:t>
            </w:r>
            <w:r w:rsidR="00B768FE" w:rsidRPr="00A61D28">
              <w:rPr>
                <w:rFonts w:ascii="Arial" w:hAnsi="Arial" w:cs="Arial"/>
                <w:color w:val="767171" w:themeColor="background2" w:themeShade="80"/>
              </w:rPr>
              <w:t xml:space="preserve"> </w:t>
            </w:r>
            <w:r>
              <w:rPr>
                <w:rFonts w:ascii="Arial" w:hAnsi="Arial" w:cs="Arial"/>
                <w:color w:val="767171" w:themeColor="background2" w:themeShade="80"/>
              </w:rPr>
              <w:t>2004</w:t>
            </w:r>
          </w:p>
        </w:tc>
        <w:tc>
          <w:tcPr>
            <w:tcW w:w="6663" w:type="dxa"/>
            <w:tcBorders>
              <w:top w:val="single" w:sz="7" w:space="0" w:color="C1C1C1"/>
              <w:left w:val="single" w:sz="7" w:space="0" w:color="C1C1C1"/>
              <w:bottom w:val="single" w:sz="7" w:space="0" w:color="C1C1C1"/>
              <w:right w:val="single" w:sz="7" w:space="0" w:color="C1C1C1"/>
            </w:tcBorders>
          </w:tcPr>
          <w:p w14:paraId="1014B451" w14:textId="77777777" w:rsidR="00B768FE" w:rsidRPr="00A61D28" w:rsidRDefault="00B768FE" w:rsidP="006C48D6">
            <w:pPr>
              <w:pStyle w:val="TableParagraph"/>
              <w:spacing w:before="56"/>
              <w:ind w:left="19" w:right="28"/>
              <w:rPr>
                <w:rFonts w:ascii="Arial" w:hAnsi="Arial" w:cs="Arial"/>
                <w:color w:val="767171" w:themeColor="background2" w:themeShade="80"/>
              </w:rPr>
            </w:pPr>
          </w:p>
        </w:tc>
      </w:tr>
    </w:tbl>
    <w:p w14:paraId="4D1152FB" w14:textId="58244154" w:rsidR="00B768FE" w:rsidRDefault="00B768FE" w:rsidP="00A00270">
      <w:pPr>
        <w:pStyle w:val="NoSpacing"/>
      </w:pPr>
      <w:r>
        <w:br w:type="page"/>
      </w:r>
    </w:p>
    <w:p w14:paraId="17BCE0F6" w14:textId="20E5D203" w:rsidR="00A00270" w:rsidRDefault="00C063B9" w:rsidP="00A00270">
      <w:pPr>
        <w:pStyle w:val="Heading2"/>
      </w:pPr>
      <w:r w:rsidRPr="00C063B9">
        <w:lastRenderedPageBreak/>
        <w:t>Executive Summary</w:t>
      </w:r>
    </w:p>
    <w:p w14:paraId="2992DB65" w14:textId="77777777" w:rsidR="00C063B9" w:rsidRDefault="00C063B9" w:rsidP="00A00270">
      <w:r>
        <w:t>Max ½ page</w:t>
      </w:r>
    </w:p>
    <w:p w14:paraId="0B614FB9" w14:textId="275AE19A" w:rsidR="002F545E" w:rsidRDefault="00C063B9" w:rsidP="000C579C">
      <w:pPr>
        <w:pStyle w:val="Heading2"/>
      </w:pPr>
      <w:r w:rsidRPr="00C063B9">
        <w:t>Introductio</w:t>
      </w:r>
      <w:r>
        <w:t>n</w:t>
      </w:r>
    </w:p>
    <w:p w14:paraId="354B7751" w14:textId="65547349" w:rsidR="004C324F" w:rsidRPr="007502D8" w:rsidRDefault="004C324F" w:rsidP="00AA1786">
      <w:pPr>
        <w:rPr>
          <w:rFonts w:ascii="Arial" w:hAnsi="Arial" w:cs="Arial"/>
          <w:bCs/>
          <w:szCs w:val="20"/>
        </w:rPr>
      </w:pPr>
      <w:r>
        <w:rPr>
          <w:rFonts w:ascii="Arial" w:hAnsi="Arial" w:cs="Arial"/>
          <w:bCs/>
          <w:szCs w:val="20"/>
        </w:rPr>
        <w:t xml:space="preserve">Knowledge of the gene expression patterns in different cell types within a tissue in health and disease has led to a much greater understanding of the changing cell state, identifying translational opportunities to intervene and modify. Single cell/nuclei transcriptomic sequencing, whereby the variety and abundance of mRNA types within a cell or nuclei is measured, has revolutionised our understanding of how distinct cell types within a tissue function in health and disease. While obtaining the cells of parenchymal brain tissue has been well reported, the cells that constitute the blood-brain barrier (endothelial cells, pericytes, smooth muscle cells) have been subject to much less study. </w:t>
      </w:r>
      <w:r w:rsidRPr="007502D8">
        <w:rPr>
          <w:rFonts w:ascii="Arial" w:hAnsi="Arial" w:cs="Arial"/>
          <w:bCs/>
          <w:szCs w:val="20"/>
        </w:rPr>
        <w:t xml:space="preserve">Endothelial cells are universally under-represented in current human transcriptomic single-cell studies (e.g. PMID 31042697, 31768052), likely due to difficulties in freeing nuclei from robust connective tissue as opposed to the parenchyma. </w:t>
      </w:r>
      <w:r w:rsidRPr="00820A18">
        <w:rPr>
          <w:rFonts w:ascii="Arial" w:hAnsi="Arial" w:cs="Arial"/>
          <w:bCs/>
          <w:szCs w:val="20"/>
        </w:rPr>
        <w:t xml:space="preserve">As reported previously, </w:t>
      </w:r>
      <w:r w:rsidR="00AA1786">
        <w:rPr>
          <w:rFonts w:ascii="Arial" w:hAnsi="Arial" w:cs="Arial"/>
          <w:bCs/>
          <w:szCs w:val="20"/>
        </w:rPr>
        <w:t>our</w:t>
      </w:r>
      <w:r w:rsidRPr="00820A18">
        <w:rPr>
          <w:rFonts w:ascii="Arial" w:hAnsi="Arial" w:cs="Arial"/>
          <w:bCs/>
          <w:szCs w:val="20"/>
        </w:rPr>
        <w:t xml:space="preserve"> initial </w:t>
      </w:r>
      <w:proofErr w:type="spellStart"/>
      <w:r w:rsidRPr="00820A18">
        <w:rPr>
          <w:rFonts w:ascii="Arial" w:hAnsi="Arial" w:cs="Arial"/>
          <w:bCs/>
          <w:szCs w:val="20"/>
        </w:rPr>
        <w:t>microvessel</w:t>
      </w:r>
      <w:proofErr w:type="spellEnd"/>
      <w:r w:rsidRPr="00820A18">
        <w:rPr>
          <w:rFonts w:ascii="Arial" w:hAnsi="Arial" w:cs="Arial"/>
          <w:bCs/>
          <w:szCs w:val="20"/>
        </w:rPr>
        <w:t xml:space="preserve">-enrichment protocol yielded an endothelial cell population representing approximately 4% of all captured nuclei, which were analysed as part of a pilot project including two post-mortem brain tissue samples. Hannah </w:t>
      </w:r>
      <w:proofErr w:type="spellStart"/>
      <w:r w:rsidRPr="00820A18">
        <w:rPr>
          <w:rFonts w:ascii="Arial" w:hAnsi="Arial" w:cs="Arial"/>
          <w:bCs/>
          <w:szCs w:val="20"/>
        </w:rPr>
        <w:t>Sleven</w:t>
      </w:r>
      <w:proofErr w:type="spellEnd"/>
      <w:r w:rsidRPr="00820A18">
        <w:rPr>
          <w:rFonts w:ascii="Arial" w:hAnsi="Arial" w:cs="Arial"/>
          <w:bCs/>
          <w:szCs w:val="20"/>
        </w:rPr>
        <w:t xml:space="preserve"> from the University of Oxford (</w:t>
      </w:r>
      <w:proofErr w:type="spellStart"/>
      <w:r w:rsidRPr="00820A18">
        <w:rPr>
          <w:rFonts w:ascii="Arial" w:hAnsi="Arial" w:cs="Arial"/>
          <w:bCs/>
          <w:szCs w:val="20"/>
        </w:rPr>
        <w:t>Zam</w:t>
      </w:r>
      <w:proofErr w:type="spellEnd"/>
      <w:r w:rsidRPr="00820A18">
        <w:rPr>
          <w:rFonts w:ascii="Arial" w:hAnsi="Arial" w:cs="Arial"/>
          <w:bCs/>
          <w:szCs w:val="20"/>
        </w:rPr>
        <w:t xml:space="preserve"> </w:t>
      </w:r>
      <w:proofErr w:type="spellStart"/>
      <w:r w:rsidRPr="00820A18">
        <w:rPr>
          <w:rFonts w:ascii="Arial" w:hAnsi="Arial" w:cs="Arial"/>
          <w:bCs/>
          <w:szCs w:val="20"/>
        </w:rPr>
        <w:t>Cader’s</w:t>
      </w:r>
      <w:proofErr w:type="spellEnd"/>
      <w:r w:rsidRPr="00820A18">
        <w:rPr>
          <w:rFonts w:ascii="Arial" w:hAnsi="Arial" w:cs="Arial"/>
          <w:bCs/>
          <w:szCs w:val="20"/>
        </w:rPr>
        <w:t xml:space="preserve"> lab) significantly modified and improved the protocol with the aim to yield a higher representation of neurovascular cell types.</w:t>
      </w:r>
      <w:r>
        <w:rPr>
          <w:rFonts w:ascii="Arial" w:hAnsi="Arial" w:cs="Arial"/>
          <w:bCs/>
          <w:szCs w:val="20"/>
        </w:rPr>
        <w:t xml:space="preserve"> </w:t>
      </w:r>
      <w:r w:rsidRPr="007502D8">
        <w:rPr>
          <w:rFonts w:ascii="Arial" w:hAnsi="Arial" w:cs="Arial"/>
          <w:bCs/>
          <w:szCs w:val="20"/>
        </w:rPr>
        <w:t xml:space="preserve">UOXF followed up on the successful development of the Vascular/Endothelial nuclei isolation protocol in the previous reporting period with critical methodological and logistical improvements.  The key additional feature of the resultant protocol, </w:t>
      </w:r>
      <w:proofErr w:type="spellStart"/>
      <w:r w:rsidRPr="007502D8">
        <w:rPr>
          <w:rFonts w:ascii="Arial" w:hAnsi="Arial" w:cs="Arial"/>
          <w:bCs/>
          <w:szCs w:val="20"/>
        </w:rPr>
        <w:t>NeuroV-seq</w:t>
      </w:r>
      <w:proofErr w:type="spellEnd"/>
      <w:r w:rsidRPr="007502D8">
        <w:rPr>
          <w:rFonts w:ascii="Arial" w:hAnsi="Arial" w:cs="Arial"/>
          <w:bCs/>
          <w:szCs w:val="20"/>
        </w:rPr>
        <w:t xml:space="preserve"> (Fig</w:t>
      </w:r>
      <w:r w:rsidR="00AA1786">
        <w:rPr>
          <w:rFonts w:ascii="Arial" w:hAnsi="Arial" w:cs="Arial"/>
          <w:bCs/>
          <w:szCs w:val="20"/>
        </w:rPr>
        <w:t>ure</w:t>
      </w:r>
      <w:r w:rsidRPr="007502D8">
        <w:rPr>
          <w:rFonts w:ascii="Arial" w:hAnsi="Arial" w:cs="Arial"/>
          <w:bCs/>
          <w:szCs w:val="20"/>
        </w:rPr>
        <w:t xml:space="preserve"> </w:t>
      </w:r>
      <w:r>
        <w:rPr>
          <w:rFonts w:ascii="Arial" w:hAnsi="Arial" w:cs="Arial"/>
          <w:bCs/>
          <w:szCs w:val="20"/>
        </w:rPr>
        <w:t>1</w:t>
      </w:r>
      <w:r w:rsidRPr="007502D8">
        <w:rPr>
          <w:rFonts w:ascii="Arial" w:hAnsi="Arial" w:cs="Arial"/>
          <w:bCs/>
          <w:szCs w:val="20"/>
        </w:rPr>
        <w:t xml:space="preserve">), is the simultaneous isolation of separate vascular and parenchymal nuclei fractions from the same starting brain tissue whilst retaining the outstanding vascular purity achieved in the initial method.  Technical improvements utilised novel 3D design and printing to achieve a shorter protocol duration and higher reproducibility. </w:t>
      </w:r>
    </w:p>
    <w:p w14:paraId="00882015" w14:textId="2DEC99A0" w:rsidR="004C324F" w:rsidRPr="00C063B9" w:rsidRDefault="004C324F" w:rsidP="004C324F">
      <w:r w:rsidRPr="007502D8">
        <w:rPr>
          <w:rFonts w:ascii="Arial" w:hAnsi="Arial" w:cs="Arial"/>
          <w:bCs/>
          <w:szCs w:val="20"/>
        </w:rPr>
        <w:t xml:space="preserve">The </w:t>
      </w:r>
      <w:proofErr w:type="spellStart"/>
      <w:r w:rsidRPr="007502D8">
        <w:rPr>
          <w:rFonts w:ascii="Arial" w:hAnsi="Arial" w:cs="Arial"/>
          <w:bCs/>
          <w:szCs w:val="20"/>
        </w:rPr>
        <w:t>NeuroV-seq</w:t>
      </w:r>
      <w:proofErr w:type="spellEnd"/>
      <w:r w:rsidRPr="007502D8">
        <w:rPr>
          <w:rFonts w:ascii="Arial" w:hAnsi="Arial" w:cs="Arial"/>
          <w:bCs/>
          <w:szCs w:val="20"/>
        </w:rPr>
        <w:t xml:space="preserve"> protocol was used on a large (</w:t>
      </w:r>
      <w:r w:rsidR="00AA1786">
        <w:rPr>
          <w:rFonts w:ascii="Arial" w:hAnsi="Arial" w:cs="Arial"/>
          <w:bCs/>
          <w:szCs w:val="20"/>
        </w:rPr>
        <w:t>2</w:t>
      </w:r>
      <w:r w:rsidRPr="007502D8">
        <w:rPr>
          <w:rFonts w:ascii="Arial" w:hAnsi="Arial" w:cs="Arial"/>
          <w:bCs/>
          <w:szCs w:val="20"/>
        </w:rPr>
        <w:t xml:space="preserve">0 control, </w:t>
      </w:r>
      <w:r w:rsidR="00AA1786">
        <w:rPr>
          <w:rFonts w:ascii="Arial" w:hAnsi="Arial" w:cs="Arial"/>
          <w:bCs/>
          <w:szCs w:val="20"/>
        </w:rPr>
        <w:t>2</w:t>
      </w:r>
      <w:r w:rsidRPr="007502D8">
        <w:rPr>
          <w:rFonts w:ascii="Arial" w:hAnsi="Arial" w:cs="Arial"/>
          <w:bCs/>
          <w:szCs w:val="20"/>
        </w:rPr>
        <w:t>0 A</w:t>
      </w:r>
      <w:r w:rsidR="00AA1786">
        <w:rPr>
          <w:rFonts w:ascii="Arial" w:hAnsi="Arial" w:cs="Arial"/>
          <w:bCs/>
          <w:szCs w:val="20"/>
        </w:rPr>
        <w:t>lzheimer’s cases</w:t>
      </w:r>
      <w:r w:rsidRPr="007502D8">
        <w:rPr>
          <w:rFonts w:ascii="Arial" w:hAnsi="Arial" w:cs="Arial"/>
          <w:bCs/>
          <w:szCs w:val="20"/>
        </w:rPr>
        <w:t xml:space="preserve">) cohort to generate novel and crucial data on properties of the vasculature and parenchyma in health and disease.  Tissue identification and supply and the tissue and nuclei processing was conducted by UOXF and the bioinformatic analysis by our partners in UCAR. </w:t>
      </w:r>
    </w:p>
    <w:p w14:paraId="2D26C207" w14:textId="215BF941" w:rsidR="00C063B9" w:rsidRDefault="00C063B9" w:rsidP="00C063B9">
      <w:pPr>
        <w:pStyle w:val="Heading2"/>
      </w:pPr>
      <w:r>
        <w:t>Methods</w:t>
      </w:r>
    </w:p>
    <w:p w14:paraId="0C2DA7FD" w14:textId="06A0EA2F" w:rsidR="004C324F" w:rsidRDefault="004C324F" w:rsidP="004C324F">
      <w:pPr>
        <w:rPr>
          <w:rFonts w:cstheme="minorHAnsi"/>
        </w:rPr>
      </w:pPr>
      <w:r>
        <w:rPr>
          <w:rFonts w:cstheme="minorHAnsi"/>
        </w:rPr>
        <w:t xml:space="preserve">An overview of the method is given in Figure 1. We identified poor removal of meningeal tissue, poor control of dissection and loss of valuable tissue mass when traditional 4⁰C dissection of brain tissue was performed. Meningeal contamination and poor dissection control was particularly detrimental to high yield vascular nuclei recovery.  We developed a simple </w:t>
      </w:r>
      <w:commentRangeStart w:id="1"/>
      <w:r>
        <w:rPr>
          <w:rFonts w:cstheme="minorHAnsi"/>
        </w:rPr>
        <w:t xml:space="preserve">unit </w:t>
      </w:r>
      <w:commentRangeEnd w:id="1"/>
      <w:r>
        <w:rPr>
          <w:rStyle w:val="CommentReference"/>
        </w:rPr>
        <w:commentReference w:id="1"/>
      </w:r>
      <w:r>
        <w:rPr>
          <w:rFonts w:cstheme="minorHAnsi"/>
        </w:rPr>
        <w:t>to enable dissection whilst maintaining tissue temperature at ~-80C outside of the freezer allowing, careful removal of meninges and other contaminants.  We further created a 3D printed tissue chopper to perform rapid and precise dissection of ultra-cold frozen tissue from solid brain matter into a coarse powder optimal for nuclei isolation, which can then be stored at -80⁰C until the day of isolation.</w:t>
      </w:r>
      <w:r w:rsidRPr="004C324F">
        <w:rPr>
          <w:rFonts w:cstheme="minorHAnsi"/>
        </w:rPr>
        <w:t xml:space="preserve"> </w:t>
      </w:r>
      <w:r>
        <w:rPr>
          <w:rFonts w:cstheme="minorHAnsi"/>
        </w:rPr>
        <w:t xml:space="preserve">Brain vessels are typically lost in standard isolation protocols through under- or over-homogenisation.  Our homogenisation procedure enables thorough release of vessels whilst minimising vessel damage. It utilises a 3D printed pestle to allow large-volume pestle-driven homogenisation.  Multiple rounds of homogenisation and low speed centrifugation remove released vessels as homogenisation of tissue progresses (Fig 1B) and finally isolate incompletely homogenised tissue for Dounce homogeniser vessel release.  Subsequent low-speed centrifugation steps segregate the vessels from the tissue homogenates at which point the vessel-free supernatant is removed for parenchymal isolation.  The vascular pellets are then further processed for nuclei isolation.  Purification of the vascular fraction begins with two multi-layer dextran gradient centrifugation steps using a standard refrigerated laboratory centrifuge.  The </w:t>
      </w:r>
      <w:r>
        <w:rPr>
          <w:noProof/>
        </w:rPr>
        <w:lastRenderedPageBreak/>
        <mc:AlternateContent>
          <mc:Choice Requires="wps">
            <w:drawing>
              <wp:anchor distT="0" distB="0" distL="114300" distR="114300" simplePos="0" relativeHeight="251659264" behindDoc="1" locked="0" layoutInCell="1" allowOverlap="1" wp14:anchorId="357B2EAB" wp14:editId="0E2A1816">
                <wp:simplePos x="0" y="0"/>
                <wp:positionH relativeFrom="column">
                  <wp:posOffset>10795</wp:posOffset>
                </wp:positionH>
                <wp:positionV relativeFrom="paragraph">
                  <wp:posOffset>36681</wp:posOffset>
                </wp:positionV>
                <wp:extent cx="3797935" cy="4381500"/>
                <wp:effectExtent l="0" t="0" r="12065" b="12700"/>
                <wp:wrapTight wrapText="bothSides">
                  <wp:wrapPolygon edited="0">
                    <wp:start x="0" y="0"/>
                    <wp:lineTo x="0" y="21600"/>
                    <wp:lineTo x="21596" y="21600"/>
                    <wp:lineTo x="21596" y="0"/>
                    <wp:lineTo x="0" y="0"/>
                  </wp:wrapPolygon>
                </wp:wrapTight>
                <wp:docPr id="184638590" name="Text Box 184638590"/>
                <wp:cNvGraphicFramePr/>
                <a:graphic xmlns:a="http://schemas.openxmlformats.org/drawingml/2006/main">
                  <a:graphicData uri="http://schemas.microsoft.com/office/word/2010/wordprocessingShape">
                    <wps:wsp>
                      <wps:cNvSpPr txBox="1"/>
                      <wps:spPr>
                        <a:xfrm>
                          <a:off x="0" y="0"/>
                          <a:ext cx="3797935" cy="4381500"/>
                        </a:xfrm>
                        <a:prstGeom prst="rect">
                          <a:avLst/>
                        </a:prstGeom>
                        <a:solidFill>
                          <a:prstClr val="white"/>
                        </a:solidFill>
                        <a:ln w="12700">
                          <a:solidFill>
                            <a:schemeClr val="tx1"/>
                          </a:solidFill>
                        </a:ln>
                      </wps:spPr>
                      <wps:txbx>
                        <w:txbxContent>
                          <w:p w14:paraId="7CDFC6C4" w14:textId="77777777" w:rsidR="004C324F" w:rsidRPr="007502D8" w:rsidRDefault="004C324F" w:rsidP="004C324F">
                            <w:pPr>
                              <w:pStyle w:val="Caption"/>
                              <w:rPr>
                                <w:bCs/>
                              </w:rPr>
                            </w:pPr>
                            <w:r>
                              <w:rPr>
                                <w:noProof/>
                              </w:rPr>
                              <w:drawing>
                                <wp:inline distT="0" distB="0" distL="0" distR="0" wp14:anchorId="3DCEE84A" wp14:editId="45B229F6">
                                  <wp:extent cx="3797935" cy="3912781"/>
                                  <wp:effectExtent l="0" t="0" r="0" b="0"/>
                                  <wp:docPr id="7" name="Picture 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8196" cy="3913050"/>
                                          </a:xfrm>
                                          <a:prstGeom prst="rect">
                                            <a:avLst/>
                                          </a:prstGeom>
                                          <a:noFill/>
                                        </pic:spPr>
                                      </pic:pic>
                                    </a:graphicData>
                                  </a:graphic>
                                </wp:inline>
                              </w:drawing>
                            </w:r>
                            <w:r w:rsidRPr="00DE383B">
                              <w:rPr>
                                <w:b/>
                                <w:bCs/>
                                <w:i w:val="0"/>
                                <w:iCs w:val="0"/>
                                <w:color w:val="000000" w:themeColor="text1"/>
                                <w:sz w:val="20"/>
                                <w:szCs w:val="20"/>
                              </w:rPr>
                              <w:t xml:space="preserve">Figure </w:t>
                            </w:r>
                            <w:r w:rsidRPr="00DE383B">
                              <w:rPr>
                                <w:b/>
                                <w:bCs/>
                                <w:i w:val="0"/>
                                <w:iCs w:val="0"/>
                                <w:color w:val="000000" w:themeColor="text1"/>
                                <w:sz w:val="20"/>
                                <w:szCs w:val="20"/>
                              </w:rPr>
                              <w:fldChar w:fldCharType="begin"/>
                            </w:r>
                            <w:r w:rsidRPr="00DE383B">
                              <w:rPr>
                                <w:b/>
                                <w:bCs/>
                                <w:i w:val="0"/>
                                <w:iCs w:val="0"/>
                                <w:color w:val="000000" w:themeColor="text1"/>
                                <w:sz w:val="20"/>
                                <w:szCs w:val="20"/>
                              </w:rPr>
                              <w:instrText xml:space="preserve"> SEQ Figure \* ARABIC </w:instrText>
                            </w:r>
                            <w:r w:rsidRPr="00DE383B">
                              <w:rPr>
                                <w:b/>
                                <w:bCs/>
                                <w:i w:val="0"/>
                                <w:iCs w:val="0"/>
                                <w:color w:val="000000" w:themeColor="text1"/>
                                <w:sz w:val="20"/>
                                <w:szCs w:val="20"/>
                              </w:rPr>
                              <w:fldChar w:fldCharType="separate"/>
                            </w:r>
                            <w:r w:rsidRPr="00DE383B">
                              <w:rPr>
                                <w:b/>
                                <w:bCs/>
                                <w:i w:val="0"/>
                                <w:iCs w:val="0"/>
                                <w:noProof/>
                                <w:color w:val="000000" w:themeColor="text1"/>
                                <w:sz w:val="20"/>
                                <w:szCs w:val="20"/>
                              </w:rPr>
                              <w:t>1</w:t>
                            </w:r>
                            <w:r w:rsidRPr="00DE383B">
                              <w:rPr>
                                <w:b/>
                                <w:bCs/>
                                <w:i w:val="0"/>
                                <w:iCs w:val="0"/>
                                <w:color w:val="000000" w:themeColor="text1"/>
                                <w:sz w:val="20"/>
                                <w:szCs w:val="20"/>
                              </w:rPr>
                              <w:fldChar w:fldCharType="end"/>
                            </w:r>
                            <w:r w:rsidRPr="00DE383B">
                              <w:rPr>
                                <w:b/>
                                <w:bCs/>
                                <w:i w:val="0"/>
                                <w:iCs w:val="0"/>
                                <w:color w:val="000000" w:themeColor="text1"/>
                                <w:sz w:val="20"/>
                                <w:szCs w:val="20"/>
                              </w:rPr>
                              <w:t xml:space="preserve">: </w:t>
                            </w:r>
                            <w:r w:rsidRPr="007502D8">
                              <w:rPr>
                                <w:b/>
                                <w:bCs/>
                                <w:i w:val="0"/>
                                <w:iCs w:val="0"/>
                                <w:color w:val="000000" w:themeColor="text1"/>
                                <w:sz w:val="20"/>
                                <w:szCs w:val="20"/>
                              </w:rPr>
                              <w:t xml:space="preserve">Overview of the </w:t>
                            </w:r>
                            <w:proofErr w:type="spellStart"/>
                            <w:r w:rsidRPr="007502D8">
                              <w:rPr>
                                <w:b/>
                                <w:bCs/>
                                <w:i w:val="0"/>
                                <w:iCs w:val="0"/>
                                <w:color w:val="000000" w:themeColor="text1"/>
                                <w:sz w:val="20"/>
                                <w:szCs w:val="20"/>
                              </w:rPr>
                              <w:t>NeuroV-seq</w:t>
                            </w:r>
                            <w:proofErr w:type="spellEnd"/>
                            <w:r w:rsidRPr="007502D8">
                              <w:rPr>
                                <w:b/>
                                <w:bCs/>
                                <w:i w:val="0"/>
                                <w:iCs w:val="0"/>
                                <w:color w:val="000000" w:themeColor="text1"/>
                                <w:sz w:val="20"/>
                                <w:szCs w:val="20"/>
                              </w:rPr>
                              <w:t xml:space="preserve"> protocol</w:t>
                            </w:r>
                            <w:r w:rsidRPr="007502D8">
                              <w:rPr>
                                <w:bCs/>
                                <w:i w:val="0"/>
                                <w:iCs w:val="0"/>
                                <w:color w:val="000000" w:themeColor="text1"/>
                                <w:sz w:val="20"/>
                                <w:szCs w:val="20"/>
                              </w:rPr>
                              <w:t xml:space="preserve"> (A), and example results of vascular nuclei yield (B) and enrichment (C).  UMAP Plot (D) verifies capture of all the major </w:t>
                            </w:r>
                            <w:r>
                              <w:rPr>
                                <w:bCs/>
                                <w:i w:val="0"/>
                                <w:iCs w:val="0"/>
                                <w:color w:val="000000" w:themeColor="text1"/>
                                <w:sz w:val="20"/>
                                <w:szCs w:val="20"/>
                              </w:rPr>
                              <w:t xml:space="preserve">brain cell </w:t>
                            </w:r>
                            <w:r w:rsidRPr="007502D8">
                              <w:rPr>
                                <w:bCs/>
                                <w:i w:val="0"/>
                                <w:iCs w:val="0"/>
                                <w:color w:val="000000" w:themeColor="text1"/>
                                <w:sz w:val="20"/>
                                <w:szCs w:val="20"/>
                              </w:rPr>
                              <w:t xml:space="preserve">types using </w:t>
                            </w:r>
                            <w:proofErr w:type="spellStart"/>
                            <w:r w:rsidRPr="007502D8">
                              <w:rPr>
                                <w:bCs/>
                                <w:i w:val="0"/>
                                <w:iCs w:val="0"/>
                                <w:color w:val="000000" w:themeColor="text1"/>
                                <w:sz w:val="20"/>
                                <w:szCs w:val="20"/>
                              </w:rPr>
                              <w:t>NeuroV-seq</w:t>
                            </w:r>
                            <w:proofErr w:type="spellEnd"/>
                            <w:r w:rsidRPr="007502D8">
                              <w:rPr>
                                <w:bCs/>
                                <w:i w:val="0"/>
                                <w:iCs w:val="0"/>
                                <w:color w:val="000000" w:themeColor="text1"/>
                                <w:sz w:val="20"/>
                                <w:szCs w:val="20"/>
                              </w:rPr>
                              <w:t xml:space="preserve"> protocol</w:t>
                            </w:r>
                            <w:r w:rsidRPr="007502D8">
                              <w:rPr>
                                <w:bCs/>
                              </w:rPr>
                              <w:t xml:space="preserve">. </w:t>
                            </w:r>
                          </w:p>
                          <w:p w14:paraId="2FD948E9" w14:textId="77777777" w:rsidR="004C324F" w:rsidRPr="002D5A51" w:rsidRDefault="004C324F" w:rsidP="004C324F">
                            <w:pPr>
                              <w:pStyle w:val="Caption"/>
                              <w:jc w:val="center"/>
                              <w:rPr>
                                <w:rFonts w:ascii="Arial" w:hAnsi="Arial" w:cs="Arial"/>
                                <w:bCs/>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7B2EAB" id="_x0000_t202" coordsize="21600,21600" o:spt="202" path="m,l,21600r21600,l21600,xe">
                <v:stroke joinstyle="miter"/>
                <v:path gradientshapeok="t" o:connecttype="rect"/>
              </v:shapetype>
              <v:shape id="Text Box 184638590" o:spid="_x0000_s1026" type="#_x0000_t202" style="position:absolute;margin-left:.85pt;margin-top:2.9pt;width:299.05pt;height:34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" strokecolor="black [3213]" strokeweight="1pt">
                <v:textbox inset="0,0,0,0">
                  <w:txbxContent>
                    <w:p w14:paraId="7CDFC6C4" w14:textId="77777777" w:rsidR="004C324F" w:rsidRPr="007502D8" w:rsidRDefault="004C324F" w:rsidP="004C324F">
                      <w:pPr>
                        <w:pStyle w:val="Caption"/>
                        <w:rPr>
                          <w:bCs/>
                        </w:rPr>
                      </w:pPr>
                      <w:r>
                        <w:rPr>
                          <w:noProof/>
                        </w:rPr>
                        <w:drawing>
                          <wp:inline distT="0" distB="0" distL="0" distR="0" wp14:anchorId="3DCEE84A" wp14:editId="45B229F6">
                            <wp:extent cx="3797935" cy="3912781"/>
                            <wp:effectExtent l="0" t="0" r="0" b="0"/>
                            <wp:docPr id="7" name="Picture 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8196" cy="3913050"/>
                                    </a:xfrm>
                                    <a:prstGeom prst="rect">
                                      <a:avLst/>
                                    </a:prstGeom>
                                    <a:noFill/>
                                  </pic:spPr>
                                </pic:pic>
                              </a:graphicData>
                            </a:graphic>
                          </wp:inline>
                        </w:drawing>
                      </w:r>
                      <w:r w:rsidRPr="00DE383B">
                        <w:rPr>
                          <w:b/>
                          <w:bCs/>
                          <w:i w:val="0"/>
                          <w:iCs w:val="0"/>
                          <w:color w:val="000000" w:themeColor="text1"/>
                          <w:sz w:val="20"/>
                          <w:szCs w:val="20"/>
                        </w:rPr>
                        <w:t xml:space="preserve">Figure </w:t>
                      </w:r>
                      <w:r w:rsidRPr="00DE383B">
                        <w:rPr>
                          <w:b/>
                          <w:bCs/>
                          <w:i w:val="0"/>
                          <w:iCs w:val="0"/>
                          <w:color w:val="000000" w:themeColor="text1"/>
                          <w:sz w:val="20"/>
                          <w:szCs w:val="20"/>
                        </w:rPr>
                        <w:fldChar w:fldCharType="begin"/>
                      </w:r>
                      <w:r w:rsidRPr="00DE383B">
                        <w:rPr>
                          <w:b/>
                          <w:bCs/>
                          <w:i w:val="0"/>
                          <w:iCs w:val="0"/>
                          <w:color w:val="000000" w:themeColor="text1"/>
                          <w:sz w:val="20"/>
                          <w:szCs w:val="20"/>
                        </w:rPr>
                        <w:instrText xml:space="preserve"> SEQ Figure \* ARABIC </w:instrText>
                      </w:r>
                      <w:r w:rsidRPr="00DE383B">
                        <w:rPr>
                          <w:b/>
                          <w:bCs/>
                          <w:i w:val="0"/>
                          <w:iCs w:val="0"/>
                          <w:color w:val="000000" w:themeColor="text1"/>
                          <w:sz w:val="20"/>
                          <w:szCs w:val="20"/>
                        </w:rPr>
                        <w:fldChar w:fldCharType="separate"/>
                      </w:r>
                      <w:r w:rsidRPr="00DE383B">
                        <w:rPr>
                          <w:b/>
                          <w:bCs/>
                          <w:i w:val="0"/>
                          <w:iCs w:val="0"/>
                          <w:noProof/>
                          <w:color w:val="000000" w:themeColor="text1"/>
                          <w:sz w:val="20"/>
                          <w:szCs w:val="20"/>
                        </w:rPr>
                        <w:t>1</w:t>
                      </w:r>
                      <w:r w:rsidRPr="00DE383B">
                        <w:rPr>
                          <w:b/>
                          <w:bCs/>
                          <w:i w:val="0"/>
                          <w:iCs w:val="0"/>
                          <w:color w:val="000000" w:themeColor="text1"/>
                          <w:sz w:val="20"/>
                          <w:szCs w:val="20"/>
                        </w:rPr>
                        <w:fldChar w:fldCharType="end"/>
                      </w:r>
                      <w:r w:rsidRPr="00DE383B">
                        <w:rPr>
                          <w:b/>
                          <w:bCs/>
                          <w:i w:val="0"/>
                          <w:iCs w:val="0"/>
                          <w:color w:val="000000" w:themeColor="text1"/>
                          <w:sz w:val="20"/>
                          <w:szCs w:val="20"/>
                        </w:rPr>
                        <w:t xml:space="preserve">: </w:t>
                      </w:r>
                      <w:r w:rsidRPr="007502D8">
                        <w:rPr>
                          <w:b/>
                          <w:bCs/>
                          <w:i w:val="0"/>
                          <w:iCs w:val="0"/>
                          <w:color w:val="000000" w:themeColor="text1"/>
                          <w:sz w:val="20"/>
                          <w:szCs w:val="20"/>
                        </w:rPr>
                        <w:t xml:space="preserve">Overview of the </w:t>
                      </w:r>
                      <w:proofErr w:type="spellStart"/>
                      <w:r w:rsidRPr="007502D8">
                        <w:rPr>
                          <w:b/>
                          <w:bCs/>
                          <w:i w:val="0"/>
                          <w:iCs w:val="0"/>
                          <w:color w:val="000000" w:themeColor="text1"/>
                          <w:sz w:val="20"/>
                          <w:szCs w:val="20"/>
                        </w:rPr>
                        <w:t>NeuroV-seq</w:t>
                      </w:r>
                      <w:proofErr w:type="spellEnd"/>
                      <w:r w:rsidRPr="007502D8">
                        <w:rPr>
                          <w:b/>
                          <w:bCs/>
                          <w:i w:val="0"/>
                          <w:iCs w:val="0"/>
                          <w:color w:val="000000" w:themeColor="text1"/>
                          <w:sz w:val="20"/>
                          <w:szCs w:val="20"/>
                        </w:rPr>
                        <w:t xml:space="preserve"> protocol</w:t>
                      </w:r>
                      <w:r w:rsidRPr="007502D8">
                        <w:rPr>
                          <w:bCs/>
                          <w:i w:val="0"/>
                          <w:iCs w:val="0"/>
                          <w:color w:val="000000" w:themeColor="text1"/>
                          <w:sz w:val="20"/>
                          <w:szCs w:val="20"/>
                        </w:rPr>
                        <w:t xml:space="preserve"> (A), and example results of vascular nuclei yield (B) and enrichment (C).  UMAP Plot (D) verifies capture of all the major </w:t>
                      </w:r>
                      <w:r>
                        <w:rPr>
                          <w:bCs/>
                          <w:i w:val="0"/>
                          <w:iCs w:val="0"/>
                          <w:color w:val="000000" w:themeColor="text1"/>
                          <w:sz w:val="20"/>
                          <w:szCs w:val="20"/>
                        </w:rPr>
                        <w:t xml:space="preserve">brain cell </w:t>
                      </w:r>
                      <w:r w:rsidRPr="007502D8">
                        <w:rPr>
                          <w:bCs/>
                          <w:i w:val="0"/>
                          <w:iCs w:val="0"/>
                          <w:color w:val="000000" w:themeColor="text1"/>
                          <w:sz w:val="20"/>
                          <w:szCs w:val="20"/>
                        </w:rPr>
                        <w:t xml:space="preserve">types using </w:t>
                      </w:r>
                      <w:proofErr w:type="spellStart"/>
                      <w:r w:rsidRPr="007502D8">
                        <w:rPr>
                          <w:bCs/>
                          <w:i w:val="0"/>
                          <w:iCs w:val="0"/>
                          <w:color w:val="000000" w:themeColor="text1"/>
                          <w:sz w:val="20"/>
                          <w:szCs w:val="20"/>
                        </w:rPr>
                        <w:t>NeuroV-seq</w:t>
                      </w:r>
                      <w:proofErr w:type="spellEnd"/>
                      <w:r w:rsidRPr="007502D8">
                        <w:rPr>
                          <w:bCs/>
                          <w:i w:val="0"/>
                          <w:iCs w:val="0"/>
                          <w:color w:val="000000" w:themeColor="text1"/>
                          <w:sz w:val="20"/>
                          <w:szCs w:val="20"/>
                        </w:rPr>
                        <w:t xml:space="preserve"> protocol</w:t>
                      </w:r>
                      <w:r w:rsidRPr="007502D8">
                        <w:rPr>
                          <w:bCs/>
                        </w:rPr>
                        <w:t xml:space="preserve">. </w:t>
                      </w:r>
                    </w:p>
                    <w:p w14:paraId="2FD948E9" w14:textId="77777777" w:rsidR="004C324F" w:rsidRPr="002D5A51" w:rsidRDefault="004C324F" w:rsidP="004C324F">
                      <w:pPr>
                        <w:pStyle w:val="Caption"/>
                        <w:jc w:val="center"/>
                        <w:rPr>
                          <w:rFonts w:ascii="Arial" w:hAnsi="Arial" w:cs="Arial"/>
                          <w:bCs/>
                          <w:sz w:val="20"/>
                          <w:szCs w:val="20"/>
                        </w:rPr>
                      </w:pPr>
                    </w:p>
                  </w:txbxContent>
                </v:textbox>
                <w10:wrap type="tight"/>
              </v:shape>
            </w:pict>
          </mc:Fallback>
        </mc:AlternateContent>
      </w:r>
      <w:r>
        <w:rPr>
          <w:rFonts w:cstheme="minorHAnsi"/>
        </w:rPr>
        <w:t xml:space="preserve">density interfaces trap contaminants whilst allowing vascular transfer, greatly outperforming a single gradient approach.  Filtering the resulting vessel suspension through a 100um nylon filter removes unwanted larger vessels, and vessel capture on 40um PET filters allows depletion of residual contaminating particles.  </w:t>
      </w:r>
    </w:p>
    <w:p w14:paraId="3C8692F9" w14:textId="2FFFA2E9" w:rsidR="004C324F" w:rsidRDefault="004C324F" w:rsidP="004C324F">
      <w:r>
        <w:rPr>
          <w:rFonts w:cstheme="minorHAnsi"/>
        </w:rPr>
        <w:t xml:space="preserve">Purified vessels are then transferred onto 20um PET filters for digestion and nuclei isolation.  First collagenase II digestion at 4⁰C permeabilises the basement membrane of the vasculature. After the enzyme and released final debris are removed with a wash step, the 20um filter is placed into the 3D printed funnel assembly (supp Fig </w:t>
      </w:r>
      <w:proofErr w:type="gramStart"/>
      <w:r>
        <w:rPr>
          <w:rFonts w:cstheme="minorHAnsi"/>
        </w:rPr>
        <w:t>x )</w:t>
      </w:r>
      <w:proofErr w:type="gramEnd"/>
      <w:r>
        <w:rPr>
          <w:rFonts w:cstheme="minorHAnsi"/>
        </w:rPr>
        <w:t xml:space="preserve"> and a hand-held homogeniser is used with a 3D printed flat base pestle to grind the nuclei out of the vessels which are then captured by flushing through to a tube.  Nuclei after staining with DAPI are isolated using FACS.  The parenchymal supernatant extracted previously is processed to nuclei using standard protocols and similarly FACS isolated.  Extracted and isolated nuclei can then be used with the single-nuclei RNA-</w:t>
      </w:r>
      <w:proofErr w:type="spellStart"/>
      <w:r>
        <w:rPr>
          <w:rFonts w:cstheme="minorHAnsi"/>
        </w:rPr>
        <w:t>seq</w:t>
      </w:r>
      <w:proofErr w:type="spellEnd"/>
      <w:r>
        <w:rPr>
          <w:rFonts w:cstheme="minorHAnsi"/>
        </w:rPr>
        <w:t xml:space="preserve"> platform of choice (here 10x Genomics) for transcriptomic analysis </w:t>
      </w:r>
      <w:r>
        <w:t>Our protocol provides extensive coverage of all four major vascular cell types (endothelial, pericyte, smooth muscle cell (SMC), fibroblasts) and their neighbouring parenchymal cells (astrocytes, microglia, excitatory neurons, inhibitory neurons, oligodendrocytes, oligodendrocyte precursor cells (OPC)).  Additionally vascular-associated microglial populations and both vascular and parenchymal T-Cell populations are isolated during the procedure. Our vascular isolation captures the vasculature at a mean purity of 93% with a predominantly capillary population of endothelial cells and mural cells. Thus, the isolation method simultaneously captures every brain cell type and constitutes both the first high purity vascular isolation and the first high-yield whole-brain nuclear isolation protocol. For the first time it allows detailed examination of the vasculature and whole-tissue brain transcriptomics analyses.</w:t>
      </w:r>
    </w:p>
    <w:p w14:paraId="305D4EB6" w14:textId="286C8EC7" w:rsidR="00340D23" w:rsidRDefault="00340D23" w:rsidP="00340D23">
      <w:proofErr w:type="spellStart"/>
      <w:r>
        <w:t>FastQC</w:t>
      </w:r>
      <w:proofErr w:type="spellEnd"/>
      <w:r>
        <w:t>/</w:t>
      </w:r>
      <w:proofErr w:type="spellStart"/>
      <w:r>
        <w:t>MultiQC</w:t>
      </w:r>
      <w:proofErr w:type="spellEnd"/>
      <w:r>
        <w:t xml:space="preserve"> were run to assess sequencing quality, no issues were found with the latest batch of samples. Subsequently standard processing was done with </w:t>
      </w:r>
      <w:proofErr w:type="spellStart"/>
      <w:r>
        <w:t>cellranger</w:t>
      </w:r>
      <w:proofErr w:type="spellEnd"/>
      <w:r>
        <w:t xml:space="preserve">, using an updated reference with </w:t>
      </w:r>
      <w:proofErr w:type="spellStart"/>
      <w:r>
        <w:t>Ensembl</w:t>
      </w:r>
      <w:proofErr w:type="spellEnd"/>
      <w:r>
        <w:t xml:space="preserve"> version 109 and </w:t>
      </w:r>
      <w:proofErr w:type="spellStart"/>
      <w:r>
        <w:t>Gencode</w:t>
      </w:r>
      <w:proofErr w:type="spellEnd"/>
      <w:r>
        <w:t xml:space="preserve"> version 43. The output of this was run through </w:t>
      </w:r>
      <w:proofErr w:type="spellStart"/>
      <w:r>
        <w:t>scFlow</w:t>
      </w:r>
      <w:proofErr w:type="spellEnd"/>
      <w:r>
        <w:t xml:space="preserve"> with standard parameters which was then read into R via the Seurat </w:t>
      </w:r>
      <w:proofErr w:type="spellStart"/>
      <w:proofErr w:type="gramStart"/>
      <w:r>
        <w:t>package.The</w:t>
      </w:r>
      <w:proofErr w:type="spellEnd"/>
      <w:proofErr w:type="gramEnd"/>
      <w:r>
        <w:t xml:space="preserve"> read counts and number of features output from </w:t>
      </w:r>
      <w:proofErr w:type="spellStart"/>
      <w:r>
        <w:t>scFlow</w:t>
      </w:r>
      <w:proofErr w:type="spellEnd"/>
      <w:r>
        <w:t xml:space="preserve"> revealed that 3 of the donors, and the vascular fraction from a fourth donor, were of poor quality and so they were excluded from downstream analysis. The final set of nuclei showed highly comparable reads and gene counts per nuclei were obtained from both parenchymal and vascular fractions and between AD cases and controls (</w:t>
      </w:r>
      <w:r w:rsidRPr="00340D23">
        <w:rPr>
          <w:b/>
          <w:bCs/>
        </w:rPr>
        <w:t>Figure 2</w:t>
      </w:r>
      <w:r>
        <w:t>). PCA was performed and 35 dimensions were used to find nearest-</w:t>
      </w:r>
      <w:proofErr w:type="spellStart"/>
      <w:r>
        <w:t>neighbors</w:t>
      </w:r>
      <w:proofErr w:type="spellEnd"/>
      <w:r>
        <w:t xml:space="preserve"> and a resolution of 0.6 was used to find clusters via Seurat. UMAP was computed with the same 35 dimensions. Cluster markers were found using genes with at least 20% of cells in a cluster expressing them, and a minimum log foldchange of 0.5, again via Seurat (</w:t>
      </w:r>
      <w:r w:rsidRPr="00340D23">
        <w:rPr>
          <w:b/>
          <w:bCs/>
        </w:rPr>
        <w:t>Figure 3</w:t>
      </w:r>
      <w:r>
        <w:t xml:space="preserve">). </w:t>
      </w:r>
    </w:p>
    <w:p w14:paraId="7FA46253" w14:textId="67AE2AE7" w:rsidR="00340D23" w:rsidRDefault="00340D23" w:rsidP="00340D23">
      <w:r>
        <w:rPr>
          <w:noProof/>
        </w:rPr>
        <w:lastRenderedPageBreak/>
        <mc:AlternateContent>
          <mc:Choice Requires="wps">
            <w:drawing>
              <wp:anchor distT="0" distB="0" distL="114300" distR="114300" simplePos="0" relativeHeight="251662336" behindDoc="0" locked="0" layoutInCell="1" allowOverlap="1" wp14:anchorId="4FDD6898" wp14:editId="17A47526">
                <wp:simplePos x="0" y="0"/>
                <wp:positionH relativeFrom="column">
                  <wp:posOffset>9525</wp:posOffset>
                </wp:positionH>
                <wp:positionV relativeFrom="paragraph">
                  <wp:posOffset>723265</wp:posOffset>
                </wp:positionV>
                <wp:extent cx="6042025" cy="2868295"/>
                <wp:effectExtent l="0" t="0" r="15875" b="14605"/>
                <wp:wrapSquare wrapText="bothSides"/>
                <wp:docPr id="1667187692" name="Text Box 3"/>
                <wp:cNvGraphicFramePr/>
                <a:graphic xmlns:a="http://schemas.openxmlformats.org/drawingml/2006/main">
                  <a:graphicData uri="http://schemas.microsoft.com/office/word/2010/wordprocessingShape">
                    <wps:wsp>
                      <wps:cNvSpPr txBox="1"/>
                      <wps:spPr>
                        <a:xfrm>
                          <a:off x="0" y="0"/>
                          <a:ext cx="6042025" cy="2868295"/>
                        </a:xfrm>
                        <a:prstGeom prst="rect">
                          <a:avLst/>
                        </a:prstGeom>
                        <a:solidFill>
                          <a:schemeClr val="lt1"/>
                        </a:solidFill>
                        <a:ln w="6350">
                          <a:solidFill>
                            <a:prstClr val="black"/>
                          </a:solidFill>
                        </a:ln>
                      </wps:spPr>
                      <wps:txbx>
                        <w:txbxContent>
                          <w:p w14:paraId="3537C4B0" w14:textId="58FBBA01" w:rsidR="00340D23" w:rsidRDefault="00340D23">
                            <w:r w:rsidRPr="00340D23">
                              <w:rPr>
                                <w:noProof/>
                              </w:rPr>
                              <w:drawing>
                                <wp:inline distT="0" distB="0" distL="0" distR="0" wp14:anchorId="0492CA0F" wp14:editId="5CACC91A">
                                  <wp:extent cx="5852795" cy="2046605"/>
                                  <wp:effectExtent l="0" t="0" r="1905" b="0"/>
                                  <wp:docPr id="83280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00825" name=""/>
                                          <pic:cNvPicPr/>
                                        </pic:nvPicPr>
                                        <pic:blipFill>
                                          <a:blip r:embed="rId13"/>
                                          <a:stretch>
                                            <a:fillRect/>
                                          </a:stretch>
                                        </pic:blipFill>
                                        <pic:spPr>
                                          <a:xfrm>
                                            <a:off x="0" y="0"/>
                                            <a:ext cx="5852795" cy="2046605"/>
                                          </a:xfrm>
                                          <a:prstGeom prst="rect">
                                            <a:avLst/>
                                          </a:prstGeom>
                                        </pic:spPr>
                                      </pic:pic>
                                    </a:graphicData>
                                  </a:graphic>
                                </wp:inline>
                              </w:drawing>
                            </w:r>
                          </w:p>
                          <w:p w14:paraId="6AC37516" w14:textId="36E43EA9" w:rsidR="00340D23" w:rsidRDefault="00340D23">
                            <w:r>
                              <w:t>Figure 2: Mapped reads (right) and gene counts (left) per nuclei are highly similar between both the parenchymal and vascular nuclei fractions and between AD cases (red) and controls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D6898" id="Text Box 3" o:spid="_x0000_s1027" type="#_x0000_t202" style="position:absolute;margin-left:.75pt;margin-top:56.95pt;width:475.75pt;height:225.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" fillcolor="white [3201]" strokeweight=".5pt">
                <v:textbox>
                  <w:txbxContent>
                    <w:p w14:paraId="3537C4B0" w14:textId="58FBBA01" w:rsidR="00340D23" w:rsidRDefault="00340D23">
                      <w:r w:rsidRPr="00340D23">
                        <w:rPr>
                          <w:noProof/>
                        </w:rPr>
                        <w:drawing>
                          <wp:inline distT="0" distB="0" distL="0" distR="0" wp14:anchorId="0492CA0F" wp14:editId="5CACC91A">
                            <wp:extent cx="5852795" cy="2046605"/>
                            <wp:effectExtent l="0" t="0" r="1905" b="0"/>
                            <wp:docPr id="83280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00825" name=""/>
                                    <pic:cNvPicPr/>
                                  </pic:nvPicPr>
                                  <pic:blipFill>
                                    <a:blip r:embed="rId13"/>
                                    <a:stretch>
                                      <a:fillRect/>
                                    </a:stretch>
                                  </pic:blipFill>
                                  <pic:spPr>
                                    <a:xfrm>
                                      <a:off x="0" y="0"/>
                                      <a:ext cx="5852795" cy="2046605"/>
                                    </a:xfrm>
                                    <a:prstGeom prst="rect">
                                      <a:avLst/>
                                    </a:prstGeom>
                                  </pic:spPr>
                                </pic:pic>
                              </a:graphicData>
                            </a:graphic>
                          </wp:inline>
                        </w:drawing>
                      </w:r>
                    </w:p>
                    <w:p w14:paraId="6AC37516" w14:textId="36E43EA9" w:rsidR="00340D23" w:rsidRDefault="00340D23">
                      <w:r>
                        <w:t>Figure 2: Mapped reads (right) and gene counts (left) per nuclei are highly similar between both the parenchymal and vascular nuclei fractions and between AD cases (red) and controls (green).</w:t>
                      </w:r>
                    </w:p>
                  </w:txbxContent>
                </v:textbox>
                <w10:wrap type="square"/>
              </v:shape>
            </w:pict>
          </mc:Fallback>
        </mc:AlternateContent>
      </w:r>
      <w:r>
        <w:t>Differences in cell type proportions between cases and controls were examined with the speckle R package. It leverages biological replication to obtain measures of variability of cell type proportion estimates and uses empirical Bayes to stabilize variance estimates by borrowing information across cell types.</w:t>
      </w:r>
    </w:p>
    <w:p w14:paraId="7F8DFD74" w14:textId="7E29AE32" w:rsidR="00340D23" w:rsidRDefault="00340D23" w:rsidP="00340D23">
      <w:r>
        <w:rPr>
          <w:noProof/>
        </w:rPr>
        <mc:AlternateContent>
          <mc:Choice Requires="wps">
            <w:drawing>
              <wp:inline distT="0" distB="0" distL="0" distR="0" wp14:anchorId="200CA29C" wp14:editId="1FC70A79">
                <wp:extent cx="5952066" cy="4148667"/>
                <wp:effectExtent l="0" t="0" r="17145" b="17145"/>
                <wp:docPr id="1349151529" name="Text Box 1"/>
                <wp:cNvGraphicFramePr/>
                <a:graphic xmlns:a="http://schemas.openxmlformats.org/drawingml/2006/main">
                  <a:graphicData uri="http://schemas.microsoft.com/office/word/2010/wordprocessingShape">
                    <wps:wsp>
                      <wps:cNvSpPr txBox="1"/>
                      <wps:spPr>
                        <a:xfrm>
                          <a:off x="0" y="0"/>
                          <a:ext cx="5952066" cy="4148667"/>
                        </a:xfrm>
                        <a:prstGeom prst="rect">
                          <a:avLst/>
                        </a:prstGeom>
                        <a:solidFill>
                          <a:schemeClr val="lt1"/>
                        </a:solidFill>
                        <a:ln w="6350">
                          <a:solidFill>
                            <a:prstClr val="black"/>
                          </a:solidFill>
                        </a:ln>
                      </wps:spPr>
                      <wps:txbx>
                        <w:txbxContent>
                          <w:p w14:paraId="2EC60FB9" w14:textId="36051E41" w:rsidR="00340D23" w:rsidRPr="00340D23" w:rsidRDefault="00340D23" w:rsidP="00340D23">
                            <w:r>
                              <w:rPr>
                                <w:noProof/>
                              </w:rPr>
                              <w:drawing>
                                <wp:inline distT="0" distB="0" distL="0" distR="0" wp14:anchorId="7F56036C" wp14:editId="21CE308F">
                                  <wp:extent cx="5334000" cy="3486785"/>
                                  <wp:effectExtent l="0" t="0" r="0" b="5715"/>
                                  <wp:docPr id="208506917" name="Picture 208506917" descr="A map of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A map of different colo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34000" cy="3486785"/>
                                          </a:xfrm>
                                          <a:prstGeom prst="rect">
                                            <a:avLst/>
                                          </a:prstGeom>
                                          <a:noFill/>
                                          <a:ln w="9525">
                                            <a:noFill/>
                                            <a:headEnd/>
                                            <a:tailEnd/>
                                          </a:ln>
                                        </pic:spPr>
                                      </pic:pic>
                                    </a:graphicData>
                                  </a:graphic>
                                </wp:inline>
                              </w:drawing>
                            </w:r>
                            <w:r w:rsidRPr="0021115C">
                              <w:rPr>
                                <w:b/>
                                <w:bCs/>
                              </w:rPr>
                              <w:t>Figure </w:t>
                            </w:r>
                            <w:r>
                              <w:rPr>
                                <w:b/>
                                <w:bCs/>
                              </w:rPr>
                              <w:t>3</w:t>
                            </w:r>
                            <w:r w:rsidRPr="0021115C">
                              <w:rPr>
                                <w:b/>
                                <w:bCs/>
                              </w:rPr>
                              <w:t xml:space="preserve">: </w:t>
                            </w:r>
                            <w:r w:rsidRPr="00340D23">
                              <w:t xml:space="preserve">A UMAP of the sequencing data with manual annotations of cell types. Note that there are more granular subtype annotations </w:t>
                            </w:r>
                            <w:r>
                              <w:t xml:space="preserve">in Figure 4 </w:t>
                            </w:r>
                            <w:r w:rsidRPr="00340D23">
                              <w:t>that are not shown here in the interest of visual clarity.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0CA29C" id="Text Box 1" o:spid="_x0000_s1028" type="#_x0000_t202" style="width:468.65pt;height:3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" fillcolor="white [3201]" strokeweight=".5pt">
                <v:textbox>
                  <w:txbxContent>
                    <w:p w14:paraId="2EC60FB9" w14:textId="36051E41" w:rsidR="00340D23" w:rsidRPr="00340D23" w:rsidRDefault="00340D23" w:rsidP="00340D23">
                      <w:r>
                        <w:rPr>
                          <w:noProof/>
                        </w:rPr>
                        <w:drawing>
                          <wp:inline distT="0" distB="0" distL="0" distR="0" wp14:anchorId="7F56036C" wp14:editId="21CE308F">
                            <wp:extent cx="5334000" cy="3486785"/>
                            <wp:effectExtent l="0" t="0" r="0" b="5715"/>
                            <wp:docPr id="208506917" name="Picture 208506917" descr="A map of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A map of different colo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34000" cy="3486785"/>
                                    </a:xfrm>
                                    <a:prstGeom prst="rect">
                                      <a:avLst/>
                                    </a:prstGeom>
                                    <a:noFill/>
                                    <a:ln w="9525">
                                      <a:noFill/>
                                      <a:headEnd/>
                                      <a:tailEnd/>
                                    </a:ln>
                                  </pic:spPr>
                                </pic:pic>
                              </a:graphicData>
                            </a:graphic>
                          </wp:inline>
                        </w:drawing>
                      </w:r>
                      <w:r w:rsidRPr="0021115C">
                        <w:rPr>
                          <w:b/>
                          <w:bCs/>
                        </w:rPr>
                        <w:t>Figure </w:t>
                      </w:r>
                      <w:r>
                        <w:rPr>
                          <w:b/>
                          <w:bCs/>
                        </w:rPr>
                        <w:t>3</w:t>
                      </w:r>
                      <w:r w:rsidRPr="0021115C">
                        <w:rPr>
                          <w:b/>
                          <w:bCs/>
                        </w:rPr>
                        <w:t xml:space="preserve">: </w:t>
                      </w:r>
                      <w:r w:rsidRPr="00340D23">
                        <w:t xml:space="preserve">A UMAP of the sequencing data with manual annotations of cell types. Note that there are more granular subtype annotations </w:t>
                      </w:r>
                      <w:r>
                        <w:t xml:space="preserve">in Figure 4 </w:t>
                      </w:r>
                      <w:r w:rsidRPr="00340D23">
                        <w:t>that are not shown here in the interest of visual clarity.</w:t>
                      </w:r>
                    </w:p>
                  </w:txbxContent>
                </v:textbox>
                <w10:anchorlock/>
              </v:shape>
            </w:pict>
          </mc:Fallback>
        </mc:AlternateContent>
      </w:r>
    </w:p>
    <w:p w14:paraId="372A872A" w14:textId="77777777" w:rsidR="00340D23" w:rsidRDefault="00340D23" w:rsidP="00340D23"/>
    <w:p w14:paraId="36922C44" w14:textId="77777777" w:rsidR="00340D23" w:rsidRDefault="00340D23" w:rsidP="00340D23"/>
    <w:p w14:paraId="72A7B1E9" w14:textId="77777777" w:rsidR="00340D23" w:rsidRDefault="00340D23" w:rsidP="00340D23"/>
    <w:p w14:paraId="78E7E5C0" w14:textId="77777777" w:rsidR="00340D23" w:rsidRDefault="00340D23" w:rsidP="00340D23"/>
    <w:p w14:paraId="1CE2AEC7" w14:textId="247849EB" w:rsidR="00340D23" w:rsidRDefault="00340D23" w:rsidP="00340D23">
      <w:r>
        <w:rPr>
          <w:noProof/>
        </w:rPr>
        <w:lastRenderedPageBreak/>
        <mc:AlternateContent>
          <mc:Choice Requires="wps">
            <w:drawing>
              <wp:anchor distT="0" distB="0" distL="114300" distR="114300" simplePos="0" relativeHeight="251660288" behindDoc="1" locked="0" layoutInCell="1" allowOverlap="1" wp14:anchorId="069FBC9B" wp14:editId="69BB7F7B">
                <wp:simplePos x="0" y="0"/>
                <wp:positionH relativeFrom="column">
                  <wp:posOffset>-12065</wp:posOffset>
                </wp:positionH>
                <wp:positionV relativeFrom="paragraph">
                  <wp:posOffset>146050</wp:posOffset>
                </wp:positionV>
                <wp:extent cx="6059805" cy="4755600"/>
                <wp:effectExtent l="0" t="0" r="10795" b="6985"/>
                <wp:wrapTight wrapText="bothSides">
                  <wp:wrapPolygon edited="0">
                    <wp:start x="0" y="0"/>
                    <wp:lineTo x="0" y="21574"/>
                    <wp:lineTo x="21593" y="21574"/>
                    <wp:lineTo x="21593" y="0"/>
                    <wp:lineTo x="0" y="0"/>
                  </wp:wrapPolygon>
                </wp:wrapTight>
                <wp:docPr id="1704280594" name="Text Box 1"/>
                <wp:cNvGraphicFramePr/>
                <a:graphic xmlns:a="http://schemas.openxmlformats.org/drawingml/2006/main">
                  <a:graphicData uri="http://schemas.microsoft.com/office/word/2010/wordprocessingShape">
                    <wps:wsp>
                      <wps:cNvSpPr txBox="1"/>
                      <wps:spPr>
                        <a:xfrm>
                          <a:off x="0" y="0"/>
                          <a:ext cx="6059805" cy="4755600"/>
                        </a:xfrm>
                        <a:prstGeom prst="rect">
                          <a:avLst/>
                        </a:prstGeom>
                        <a:solidFill>
                          <a:schemeClr val="lt1"/>
                        </a:solidFill>
                        <a:ln w="6350">
                          <a:solidFill>
                            <a:prstClr val="black"/>
                          </a:solidFill>
                        </a:ln>
                      </wps:spPr>
                      <wps:txbx>
                        <w:txbxContent>
                          <w:p w14:paraId="4A6F033D" w14:textId="69B99C2D" w:rsidR="00340D23" w:rsidRDefault="00340D23">
                            <w:r w:rsidRPr="00340D23">
                              <w:rPr>
                                <w:noProof/>
                              </w:rPr>
                              <w:drawing>
                                <wp:inline distT="0" distB="0" distL="0" distR="0" wp14:anchorId="506DCB85" wp14:editId="0C9936ED">
                                  <wp:extent cx="5870575" cy="4038600"/>
                                  <wp:effectExtent l="0" t="0" r="0" b="0"/>
                                  <wp:docPr id="254323034" name="Picture 25432303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9141" name="Picture 1" descr="A graph of different colored lines&#10;&#10;Description automatically generated with medium confidence"/>
                                          <pic:cNvPicPr/>
                                        </pic:nvPicPr>
                                        <pic:blipFill>
                                          <a:blip r:embed="rId15"/>
                                          <a:stretch>
                                            <a:fillRect/>
                                          </a:stretch>
                                        </pic:blipFill>
                                        <pic:spPr>
                                          <a:xfrm>
                                            <a:off x="0" y="0"/>
                                            <a:ext cx="5870575" cy="4038600"/>
                                          </a:xfrm>
                                          <a:prstGeom prst="rect">
                                            <a:avLst/>
                                          </a:prstGeom>
                                        </pic:spPr>
                                      </pic:pic>
                                    </a:graphicData>
                                  </a:graphic>
                                </wp:inline>
                              </w:drawing>
                            </w:r>
                          </w:p>
                          <w:p w14:paraId="3E08F81B" w14:textId="20D62678" w:rsidR="00340D23" w:rsidRDefault="00340D23">
                            <w:r>
                              <w:t>Figure 4: Nuclei counts per cell-type for AD and control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9FBC9B" id="_x0000_s1029" type="#_x0000_t202" style="position:absolute;margin-left:-.95pt;margin-top:11.5pt;width:477.15pt;height:374.4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" fillcolor="white [3201]" strokeweight=".5pt">
                <v:textbox>
                  <w:txbxContent>
                    <w:p w14:paraId="4A6F033D" w14:textId="69B99C2D" w:rsidR="00340D23" w:rsidRDefault="00340D23">
                      <w:r w:rsidRPr="00340D23">
                        <w:rPr>
                          <w:noProof/>
                        </w:rPr>
                        <w:drawing>
                          <wp:inline distT="0" distB="0" distL="0" distR="0" wp14:anchorId="506DCB85" wp14:editId="0C9936ED">
                            <wp:extent cx="5870575" cy="4038600"/>
                            <wp:effectExtent l="0" t="0" r="0" b="0"/>
                            <wp:docPr id="254323034" name="Picture 25432303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9141" name="Picture 1" descr="A graph of different colored lines&#10;&#10;Description automatically generated with medium confidence"/>
                                    <pic:cNvPicPr/>
                                  </pic:nvPicPr>
                                  <pic:blipFill>
                                    <a:blip r:embed="rId15"/>
                                    <a:stretch>
                                      <a:fillRect/>
                                    </a:stretch>
                                  </pic:blipFill>
                                  <pic:spPr>
                                    <a:xfrm>
                                      <a:off x="0" y="0"/>
                                      <a:ext cx="5870575" cy="4038600"/>
                                    </a:xfrm>
                                    <a:prstGeom prst="rect">
                                      <a:avLst/>
                                    </a:prstGeom>
                                  </pic:spPr>
                                </pic:pic>
                              </a:graphicData>
                            </a:graphic>
                          </wp:inline>
                        </w:drawing>
                      </w:r>
                    </w:p>
                    <w:p w14:paraId="3E08F81B" w14:textId="20D62678" w:rsidR="00340D23" w:rsidRDefault="00340D23">
                      <w:r>
                        <w:t>Figure 4: Nuclei counts per cell-type for AD and control groups.</w:t>
                      </w:r>
                    </w:p>
                  </w:txbxContent>
                </v:textbox>
                <w10:wrap type="tight"/>
              </v:shape>
            </w:pict>
          </mc:Fallback>
        </mc:AlternateContent>
      </w:r>
    </w:p>
    <w:p w14:paraId="4C92B155" w14:textId="68CE4E36" w:rsidR="00AA1786" w:rsidRDefault="00AA1786">
      <w:pPr>
        <w:spacing w:before="0" w:after="240" w:line="240" w:lineRule="auto"/>
        <w:jc w:val="both"/>
      </w:pPr>
      <w:r>
        <w:br w:type="page"/>
      </w:r>
    </w:p>
    <w:p w14:paraId="4D9B6B92" w14:textId="77777777" w:rsidR="00340D23" w:rsidRPr="00C063B9" w:rsidRDefault="00340D23" w:rsidP="00340D23"/>
    <w:p w14:paraId="1F07320C" w14:textId="04AF7CAC" w:rsidR="00340D23" w:rsidRDefault="00C063B9" w:rsidP="00340D23">
      <w:pPr>
        <w:pStyle w:val="Heading2"/>
      </w:pPr>
      <w:r>
        <w:t>Results</w:t>
      </w:r>
    </w:p>
    <w:p w14:paraId="7A170450" w14:textId="62222E1E" w:rsidR="001E1B6B" w:rsidRDefault="001E1B6B" w:rsidP="00C063B9">
      <w:r w:rsidRPr="001E1B6B">
        <w:t>We received the single nuclei sequencing and genotype data for the final 20 donors in 2023 for this project, bringing the total to 40 donors (20 cases/ 20 controls), each with separate parenchymal and vascular fractions separately for a total of 80 samples sequenced. All data has been reprocessed with updated reference genomes to maintain consistency across all three sequencing batches. Three donors and the vascular fraction of a fourth donor did not pass QC checks and so were excluded. The cell types (both high level and subtypes) were then manually annotated based on cluster markers and concordance with existing literature, though no other papers have gotten a comparable level of enrichment for these cell types (Figure 3)</w:t>
      </w:r>
      <w:r w:rsidR="001A3C0B">
        <w:t xml:space="preserve"> </w:t>
      </w:r>
      <w:r w:rsidR="00A6081B">
        <w:fldChar w:fldCharType="begin"/>
      </w:r>
      <w:r w:rsidR="00A6081B">
        <w:instrText xml:space="preserve"> ADDIN ZOTERO_ITEM CSL_CITATION {"citationID":"U1ayZ7NQ","properties":{"formattedCitation":"(Yang et al. 2022)","plainCitation":"(Yang et al. 2022)","noteIndex":0},"citationItems":[{"id":3082,"uris":["http://zotero.org/users/5625923/items/3WTBYUY5"],"itemData":{"id":3082,"type":"article-journal","abstract":"The human brain vasculature is of great medical importance: its dysfunction causes disability and death1, and the specialized structure it forms-the blood-brain barrier-impedes the treatment of nearly all brain disorders2,3. Yet so far, we have no molecular map of the human brain vasculature. Here we develop vessel isolation and nuclei extraction for sequencing (VINE-seq) to profile the major vascular and perivascular cell types of the human brain through 143,793 single-nucleus transcriptomes from 25 hippocampus and cortex samples of 9 individuals with Alzheimer's disease and 8 individuals with no cognitive impairment. We identify brain-region- and species-enriched genes and pathways. We reveal molecular principles of human arteriovenous organization, recapitulating a gradual endothelial and punctuated mural cell continuum. We discover two subtypes of human pericytes, marked by solute transport and extracellular matrix (ECM) organization; and define perivascular versus meningeal fibroblast specialization. In Alzheimer's disease, we observe selective vulnerability of ECM-maintaining pericytes and gene expression patterns that implicate dysregulated blood flow. With an expanded survey of brain cell types, we find that 30 of the top 45 genes that have been linked to Alzheimer's disease risk by genome-wide association studies (GWASs) are expressed in the human brain vasculature, and we confirm this by immunostaining. Vascular GWAS genes map to endothelial protein transport, adaptive immune and ECM pathways. Many are microglia-specific in mice, suggesting a partial evolutionary transfer of Alzheimer's disease risk. Our work uncovers the molecular basis of the human brain vasculature, which will inform our understanding of overall brain health, disease and therapy.","container-title":"Nature","DOI":"10.1038/s41586-021-04369-3","ISSN":"1476-4687","issue":"7903","journalAbbreviation":"Nature","language":"eng","note":"PMID: 35165441\nPMCID: PMC9635042","page":"885-892","source":"PubMed","title":"A human brain vascular atlas reveals diverse mediators of Alzheimer's risk","volume":"603","author":[{"family":"Yang","given":"Andrew C."},{"family":"Vest","given":"Ryan T."},{"family":"Kern","given":"Fabian"},{"family":"Lee","given":"Davis P."},{"family":"Agam","given":"Maayan"},{"family":"Maat","given":"Christina A."},{"family":"Losada","given":"Patricia M."},{"family":"Chen","given":"Michelle B."},{"family":"Schaum","given":"Nicholas"},{"family":"Khoury","given":"Nathalie"},{"family":"Toland","given":"Angus"},{"family":"Calcuttawala","given":"Kruti"},{"family":"Shin","given":"Heather"},{"family":"Pálovics","given":"Róbert"},{"family":"Shin","given":"Andrew"},{"family":"Wang","given":"Elizabeth Y."},{"family":"Luo","given":"Jian"},{"family":"Gate","given":"David"},{"family":"Schulz-Schaeffer","given":"Walter J."},{"family":"Chu","given":"Pauline"},{"family":"Siegenthaler","given":"Julie A."},{"family":"McNerney","given":"M. Windy"},{"family":"Keller","given":"Andreas"},{"family":"Wyss-Coray","given":"Tony"}],"issued":{"date-parts":[["2022",3]]},"citation-key":"yang_human_2022"}}],"schema":"https://github.com/citation-style-language/schema/raw/master/csl-citation.json"} </w:instrText>
      </w:r>
      <w:r w:rsidR="00A6081B">
        <w:fldChar w:fldCharType="separate"/>
      </w:r>
      <w:r w:rsidR="00A6081B">
        <w:rPr>
          <w:noProof/>
        </w:rPr>
        <w:t>(Yang et al. 2022)</w:t>
      </w:r>
      <w:r w:rsidR="00A6081B">
        <w:fldChar w:fldCharType="end"/>
      </w:r>
      <w:r w:rsidR="00A6081B">
        <w:t>.</w:t>
      </w:r>
    </w:p>
    <w:p w14:paraId="5396FA8F" w14:textId="7584788E" w:rsidR="001A3C0B" w:rsidRPr="001A3C0B" w:rsidRDefault="001A3C0B" w:rsidP="00C063B9">
      <w:pPr>
        <w:rPr>
          <w:b/>
          <w:bCs/>
        </w:rPr>
      </w:pPr>
      <w:r w:rsidRPr="001A3C0B">
        <w:rPr>
          <w:b/>
          <w:bCs/>
        </w:rPr>
        <w:t xml:space="preserve">The role of the </w:t>
      </w:r>
      <w:r>
        <w:rPr>
          <w:b/>
          <w:bCs/>
        </w:rPr>
        <w:t xml:space="preserve">brain </w:t>
      </w:r>
      <w:r w:rsidRPr="001A3C0B">
        <w:rPr>
          <w:b/>
          <w:bCs/>
        </w:rPr>
        <w:t>vasculature in the risk of Alzheimer’s disease</w:t>
      </w:r>
    </w:p>
    <w:p w14:paraId="496E12B4" w14:textId="7E85CEFD" w:rsidR="00340D23" w:rsidRDefault="00340D23" w:rsidP="00C063B9">
      <w:r>
        <w:t>To address the question of the role of vascular and parenchymal cell types in the manifesting the genetic risk of AD, we used a classical analyses examining the location of cell type-specific genes within regions of the genom</w:t>
      </w:r>
      <w:r w:rsidR="00DD57E0">
        <w:t>e</w:t>
      </w:r>
      <w:r>
        <w:t xml:space="preserve"> associated with the genetic risk of AD. Defining cell type-specifically expressed genes requires a knowledge of which genes are expressed to what level across different cell types, and thus is completely dependent upon the range of cell types considered. Our novel approach to obtaining vascular and parenchymal cells from the same brain tissue enables the most complete picture of cell type expression of genes within the human prefrontal cortex and thus the most accurate picture of cell type specificity. </w:t>
      </w:r>
      <w:r w:rsidR="00DD57E0">
        <w:t>Using only nuclei from control samples, e</w:t>
      </w:r>
      <w:r>
        <w:t xml:space="preserve">very gene was assigned a cell type specificity for each of the 43 defined cell types defined as the p-value from a Wilcoxon rank sum test p-value calculated for that gene’s expressions in a specified cell type against that </w:t>
      </w:r>
      <w:proofErr w:type="gramStart"/>
      <w:r>
        <w:t>genes</w:t>
      </w:r>
      <w:proofErr w:type="gramEnd"/>
      <w:r>
        <w:t xml:space="preserve"> expression across all other cell types. Genes were then ranked for each cell type and the top 5% of genes in each ranking used to define the set of cell type-specific genes for that cell type. Each set of cell -type specific genes was then examined using MAGMA for an association with Alzheimer’s disease risk, where Alzheimer’s disease risk was defined using summary p-values derived from </w:t>
      </w:r>
      <w:r w:rsidR="00764B9B">
        <w:fldChar w:fldCharType="begin"/>
      </w:r>
      <w:r w:rsidR="00764B9B">
        <w:instrText xml:space="preserve"> ADDIN ZOTERO_ITEM CSL_CITATION {"citationID":"MEjttx0y","properties":{"formattedCitation":"(Bellenguez et al. 2022)","plainCitation":"(Bellenguez et al. 2022)","noteIndex":0},"citationItems":[{"id":2994,"uris":["http://zotero.org/users/5625923/items/2NKLYGA7"],"itemData":{"id":2994,"type":"article-journal","abstract":"Characterization of the genetic landscape of Alzheimer’s disease (AD) and related dementias (ADD) provides a unique opportunity for a better understanding of the associated pathophysiological processes. We performed a two-stage genome-wide association study totaling 111,326 clinically diagnosed/‘proxy’ AD cases and 677,663 controls. We found 75 risk loci, of which 42 were new at the time of analysis. Pathway enrichment analyses confirmed the involvement of amyloid/tau pathways and highlighted microglia implication. Gene prioritization in the new loci identified 31 genes that were suggestive of new genetically associated processes, including the tumor necrosis factor alpha pathway through the linear ubiquitin chain assembly complex. We also built a new genetic risk score associated with the risk of future AD/dementia or progression from mild cognitive impairment to AD/dementia. The improvement in prediction led to a 1.6- to 1.9-fold increase in AD risk from the lowest to the highest decile, in addition to effects of age and the APOE ε4 allele.","container-title":"Nature Genetics","DOI":"10.1038/s41588-022-01024-z","ISSN":"1546-1718","issue":"4","journalAbbreviation":"Nat Genet","language":"en","license":"2022 The Author(s)","note":"number: 4\npublisher: Nature Publishing Group","page":"412-436","source":"www.nature.com","title":"New insights into the genetic etiology of Alzheimer’s disease and related dementias","volume":"54","author":[{"family":"Bellenguez","given":"Céline"},{"family":"Küçükali","given":"Fahri"},{"family":"Jansen","given":"Iris E."},{"family":"Kleineidam","given":"Luca"},{"family":"Moreno-Grau","given":"Sonia"},{"family":"Amin","given":"Najaf"},{"family":"Naj","given":"Adam C."},{"family":"Campos-Martin","given":"Rafael"},{"family":"Grenier-Boley","given":"Benjamin"},{"family":"Andrade","given":"Victor"},{"family":"Holmans","given":"Peter A."},{"family":"Boland","given":"Anne"},{"family":"Damotte","given":"Vincent"},{"family":"Lee","given":"Sven J.","non-dropping-particle":"van der"},{"family":"Costa","given":"Marcos R."},{"family":"Kuulasmaa","given":"Teemu"},{"family":"Yang","given":"Qiong"},{"family":"Rojas","given":"Itziar","non-dropping-particle":"de"},{"family":"Bis","given":"Joshua C."},{"family":"Yaqub","given":"Amber"},{"family":"Prokic","given":"Ivana"},{"family":"Chapuis","given":"Julien"},{"family":"Ahmad","given":"Shahzad"},{"family":"Giedraitis","given":"Vilmantas"},{"family":"Aarsland","given":"Dag"},{"family":"Garcia-Gonzalez","given":"Pablo"},{"family":"Abdelnour","given":"Carla"},{"family":"Alarcón-Martín","given":"Emilio"},{"family":"Alcolea","given":"Daniel"},{"family":"Alegret","given":"Montserrat"},{"family":"Alvarez","given":"Ignacio"},{"family":"Álvarez","given":"Victoria"},{"family":"Armstrong","given":"Nicola J."},{"family":"Tsolaki","given":"Anthoula"},{"family":"Antúnez","given":"Carmen"},{"family":"Appollonio","given":"Ildebrando"},{"family":"Arcaro","given":"Marina"},{"family":"Archetti","given":"Silvana"},{"family":"Pastor","given":"Alfonso Arias"},{"family":"Arosio","given":"Beatrice"},{"family":"Athanasiu","given":"Lavinia"},{"family":"Bailly","given":"Henri"},{"family":"Banaj","given":"Nerisa"},{"family":"Baquero","given":"Miquel"},{"family":"Barral","given":"Sandra"},{"family":"Beiser","given":"Alexa"},{"family":"Pastor","given":"Ana Belén"},{"family":"Below","given":"Jennifer E."},{"family":"Benchek","given":"Penelope"},{"family":"Benussi","given":"Luisa"},{"family":"Berr","given":"Claudine"},{"family":"Besse","given":"Céline"},{"family":"Bessi","given":"Valentina"},{"family":"Binetti","given":"Giuliano"},{"family":"Bizarro","given":"Alessandra"},{"family":"Blesa","given":"Rafael"},{"family":"Boada","given":"Mercè"},{"family":"Boerwinkle","given":"Eric"},{"family":"Borroni","given":"Barbara"},{"family":"Boschi","given":"Silvia"},{"family":"Bossù","given":"Paola"},{"family":"Bråthen","given":"Geir"},{"family":"Bressler","given":"Jan"},{"family":"Bresner","given":"Catherine"},{"family":"Brodaty","given":"Henry"},{"family":"Brookes","given":"Keeley J."},{"family":"Brusco","given":"Luis Ignacio"},{"family":"Buiza-Rueda","given":"Dolores"},{"family":"Bûrger","given":"Katharina"},{"family":"Burholt","given":"Vanessa"},{"family":"Bush","given":"William S."},{"family":"Calero","given":"Miguel"},{"family":"Cantwell","given":"Laura B."},{"family":"Chene","given":"Geneviève"},{"family":"Chung","given":"Jaeyoon"},{"family":"Cuccaro","given":"Michael L."},{"family":"Carracedo","given":"Ángel"},{"family":"Cecchetti","given":"Roberta"},{"family":"Cervera-Carles","given":"Laura"},{"family":"Charbonnier","given":"Camille"},{"family":"Chen","given":"Hung-Hsin"},{"family":"Chillotti","given":"Caterina"},{"family":"Ciccone","given":"Simona"},{"family":"Claassen","given":"Jurgen A. H. R."},{"family":"Clark","given":"Christopher"},{"family":"Conti","given":"Elisa"},{"family":"Corma-Gómez","given":"Anaïs"},{"family":"Costantini","given":"Emanuele"},{"family":"Custodero","given":"Carlo"},{"family":"Daian","given":"Delphine"},{"family":"Dalmasso","given":"Maria Carolina"},{"family":"Daniele","given":"Antonio"},{"family":"Dardiotis","given":"Efthimios"},{"family":"Dartigues","given":"Jean-François"},{"family":"Deyn","given":"Peter Paul","non-dropping-particle":"de"},{"family":"Paiva Lopes","given":"Katia","non-dropping-particle":"de"},{"family":"Witte","given":"Lot D.","non-dropping-particle":"de"},{"family":"Debette","given":"Stéphanie"},{"family":"Deckert","given":"Jürgen"},{"family":"Ser","given":"Teodoro","non-dropping-particle":"del"},{"family":"Denning","given":"Nicola"},{"family":"DeStefano","given":"Anita"},{"family":"Dichgans","given":"Martin"},{"family":"Diehl-Schmid","given":"Janine"},{"family":"Diez-Fairen","given":"Mónica"},{"family":"Rossi","given":"Paolo Dionigi"},{"family":"Djurovic","given":"Srdjan"},{"family":"Duron","given":"Emmanuelle"},{"family":"Düzel","given":"Emrah"},{"family":"Dufouil","given":"Carole"},{"family":"Eiriksdottir","given":"Gudny"},{"family":"Engelborghs","given":"Sebastiaan"},{"family":"Escott-Price","given":"Valentina"},{"family":"Espinosa","given":"Ana"},{"family":"Ewers","given":"Michael"},{"family":"Faber","given":"Kelley M."},{"family":"Fabrizio","given":"Tagliavini"},{"family":"Nielsen","given":"Sune Fallgaard"},{"family":"Fardo","given":"David W."},{"family":"Farotti","given":"Lucia"},{"family":"Fenoglio","given":"Chiara"},{"family":"Fernández-Fuertes","given":"Marta"},{"family":"Ferrari","given":"Raffaele"},{"family":"Ferreira","given":"Catarina B."},{"family":"Ferri","given":"Evelyn"},{"family":"Fin","given":"Bertrand"},{"family":"Fischer","given":"Peter"},{"family":"Fladby","given":"Tormod"},{"family":"Fließbach","given":"Klaus"},{"family":"Fongang","given":"Bernard"},{"family":"Fornage","given":"Myriam"},{"family":"Fortea","given":"Juan"},{"family":"Foroud","given":"Tatiana M."},{"family":"Fostinelli","given":"Silvia"},{"family":"Fox","given":"Nick C."},{"family":"Franco-Macías","given":"Emlio"},{"family":"Bullido","given":"María J."},{"family":"Frank-García","given":"Ana"},{"family":"Froelich","given":"Lutz"},{"family":"Fulton-Howard","given":"Brian"},{"family":"Galimberti","given":"Daniela"},{"family":"García-Alberca","given":"Jose Maria"},{"family":"García-González","given":"Pablo"},{"family":"Garcia-Madrona","given":"Sebastian"},{"family":"Garcia-Ribas","given":"Guillermo"},{"family":"Ghidoni","given":"Roberta"},{"family":"Giegling","given":"Ina"},{"family":"Giorgio","given":"Giaccone"},{"family":"Goate","given":"Alison M."},{"family":"Goldhardt","given":"Oliver"},{"family":"Gomez-Fonseca","given":"Duber"},{"family":"González-Pérez","given":"Antonio"},{"family":"Graff","given":"Caroline"},{"family":"Grande","given":"Giulia"},{"family":"Green","given":"Emma"},{"family":"Grimmer","given":"Timo"},{"family":"Grünblatt","given":"Edna"},{"family":"Grunin","given":"Michelle"},{"family":"Gudnason","given":"Vilmundur"},{"family":"Guetta-Baranes","given":"Tamar"},{"family":"Haapasalo","given":"Annakaisa"},{"family":"Hadjigeorgiou","given":"Georgios"},{"family":"Haines","given":"Jonathan L."},{"family":"Hamilton-Nelson","given":"Kara L."},{"family":"Hampel","given":"Harald"},{"family":"Hanon","given":"Olivier"},{"family":"Hardy","given":"John"},{"family":"Hartmann","given":"Annette M."},{"family":"Hausner","given":"Lucrezia"},{"family":"Harwood","given":"Janet"},{"family":"Heilmann-Heimbach","given":"Stefanie"},{"family":"Helisalmi","given":"Seppo"},{"family":"Heneka","given":"Michael T."},{"family":"Hernández","given":"Isabel"},{"family":"Herrmann","given":"Martin J."},{"family":"Hoffmann","given":"Per"},{"family":"Holmes","given":"Clive"},{"family":"Holstege","given":"Henne"},{"family":"Vilas","given":"Raquel Huerto"},{"family":"Hulsman","given":"Marc"},{"family":"Humphrey","given":"Jack"},{"family":"Biessels","given":"Geert Jan"},{"family":"Jian","given":"Xueqiu"},{"family":"Johansson","given":"Charlotte"},{"family":"Jun","given":"Gyungah R."},{"family":"Kastumata","given":"Yuriko"},{"family":"Kauwe","given":"John"},{"family":"Kehoe","given":"Patrick G."},{"family":"Kilander","given":"Lena"},{"family":"Ståhlbom","given":"Anne Kinhult"},{"family":"Kivipelto","given":"Miia"},{"family":"Koivisto","given":"Anne"},{"family":"Kornhuber","given":"Johannes"},{"family":"Kosmidis","given":"Mary H."},{"family":"Kukull","given":"Walter A."},{"family":"Kuksa","given":"Pavel P."},{"family":"Kunkle","given":"Brian W."},{"family":"Kuzma","given":"Amanda B."},{"family":"Lage","given":"Carmen"},{"family":"Laukka","given":"Erika J."},{"family":"Launer","given":"Lenore"},{"family":"Lauria","given":"Alessandra"},{"family":"Lee","given":"Chien-Yueh"},{"family":"Lehtisalo","given":"Jenni"},{"family":"Lerch","given":"Ondrej"},{"family":"Lleó","given":"Alberto"},{"family":"Longstreth","given":"William"},{"family":"Lopez","given":"Oscar"},{"family":"Munain","given":"Adolfo Lopez","non-dropping-particle":"de"},{"family":"Love","given":"Seth"},{"family":"Löwemark","given":"Malin"},{"family":"Luckcuck","given":"Lauren"},{"family":"Lunetta","given":"Kathryn L."},{"family":"Ma","given":"Yiyi"},{"family":"Macías","given":"Juan"},{"family":"MacLeod","given":"Catherine A."},{"family":"Maier","given":"Wolfgang"},{"family":"Mangialasche","given":"Francesca"},{"family":"Spallazzi","given":"Marco"},{"family":"Marquié","given":"Marta"},{"family":"Marshall","given":"Rachel"},{"family":"Martin","given":"Eden R."},{"family":"Montes","given":"Angel Martín"},{"family":"Rodríguez","given":"Carmen Martínez"},{"family":"Masullo","given":"Carlo"},{"family":"Mayeux","given":"Richard"},{"family":"Mead","given":"Simon"},{"family":"Mecocci","given":"Patrizia"},{"family":"Medina","given":"Miguel"},{"family":"Meggy","given":"Alun"},{"family":"Mehrabian","given":"Shima"},{"family":"Mendoza","given":"Silvia"},{"family":"Menéndez-González","given":"Manuel"},{"family":"Mir","given":"Pablo"},{"family":"Moebus","given":"Susanne"},{"family":"Mol","given":"Merel"},{"family":"Molina-Porcel","given":"Laura"},{"family":"Montrreal","given":"Laura"},{"family":"Morelli","given":"Laura"},{"family":"Moreno","given":"Fermin"},{"family":"Morgan","given":"Kevin"},{"family":"Mosley","given":"Thomas"},{"family":"Nöthen","given":"Markus M."},{"family":"Muchnik","given":"Carolina"},{"family":"Mukherjee","given":"Shubhabrata"},{"family":"Nacmias","given":"Benedetta"},{"family":"Ngandu","given":"Tiia"},{"family":"Nicolas","given":"Gael"},{"family":"Nordestgaard","given":"Børge G."},{"family":"Olaso","given":"Robert"},{"family":"Orellana","given":"Adelina"},{"family":"Orsini","given":"Michela"},{"family":"Ortega","given":"Gemma"},{"family":"Padovani","given":"Alessandro"},{"family":"Paolo","given":"Caffarra"},{"family":"Papenberg","given":"Goran"},{"family":"Parnetti","given":"Lucilla"},{"family":"Pasquier","given":"Florence"},{"family":"Pastor","given":"Pau"},{"family":"Peloso","given":"Gina"},{"family":"Pérez-Cordón","given":"Alba"},{"family":"Pérez-Tur","given":"Jordi"},{"family":"Pericard","given":"Pierre"},{"family":"Peters","given":"Oliver"},{"family":"Pijnenburg","given":"Yolande A. L."},{"family":"Pineda","given":"Juan A."},{"family":"Piñol-Ripoll","given":"Gerard"},{"family":"Pisanu","given":"Claudia"},{"family":"Polak","given":"Thomas"},{"family":"Popp","given":"Julius"},{"family":"Posthuma","given":"Danielle"},{"family":"Priller","given":"Josef"},{"family":"Puerta","given":"Raquel"},{"family":"Quenez","given":"Olivier"},{"family":"Quintela","given":"Inés"},{"family":"Thomassen","given":"Jesper Qvist"},{"family":"Rábano","given":"Alberto"},{"family":"Rainero","given":"Innocenzo"},{"family":"Rajabli","given":"Farid"},{"family":"Ramakers","given":"Inez"},{"family":"Real","given":"Luis M."},{"family":"Reinders","given":"Marcel J. T."},{"family":"Reitz","given":"Christiane"},{"family":"Reyes-Dumeyer","given":"Dolly"},{"family":"Ridge","given":"Perry"},{"family":"Riedel-Heller","given":"Steffi"},{"family":"Riederer","given":"Peter"},{"family":"Roberto","given":"Natalia"},{"family":"Rodriguez-Rodriguez","given":"Eloy"},{"family":"Rongve","given":"Arvid"},{"family":"Allende","given":"Irene Rosas"},{"family":"Rosende-Roca","given":"Maitée"},{"family":"Royo","given":"Jose Luis"},{"family":"Rubino","given":"Elisa"},{"family":"Rujescu","given":"Dan"},{"family":"Sáez","given":"María Eugenia"},{"family":"Sakka","given":"Paraskevi"},{"family":"Saltvedt","given":"Ingvild"},{"family":"Sanabria","given":"Ángela"},{"family":"Sánchez-Arjona","given":"María Bernal"},{"family":"Sanchez-Garcia","given":"Florentino"},{"family":"Juan","given":"Pascual Sánchez"},{"family":"Sánchez-Valle","given":"Raquel"},{"family":"Sando","given":"Sigrid B."},{"family":"Sarnowski","given":"Chloé"},{"family":"Satizabal","given":"Claudia L."},{"family":"Scamosci","given":"Michela"},{"family":"Scarmeas","given":"Nikolaos"},{"family":"Scarpini","given":"Elio"},{"family":"Scheltens","given":"Philip"},{"family":"Scherbaum","given":"Norbert"},{"family":"Scherer","given":"Martin"},{"family":"Schmid","given":"Matthias"},{"family":"Schneider","given":"Anja"},{"family":"Schott","given":"Jonathan M."},{"family":"Selbæk","given":"Geir"},{"family":"Seripa","given":"Davide"},{"family":"Serrano","given":"Manuel"},{"family":"Sha","given":"Jin"},{"family":"Shadrin","given":"Alexey A."},{"family":"Skrobot","given":"Olivia"},{"family":"Slifer","given":"Susan"},{"family":"Snijders","given":"Gijsje J. L."},{"family":"Soininen","given":"Hilkka"},{"family":"Solfrizzi","given":"Vincenzo"},{"family":"Solomon","given":"Alina"},{"family":"Song","given":"Yeunjoo"},{"family":"Sorbi","given":"Sandro"},{"family":"Sotolongo-Grau","given":"Oscar"},{"family":"Spalletta","given":"Gianfranco"},{"family":"Spottke","given":"Annika"},{"family":"Squassina","given":"Alessio"},{"family":"Stordal","given":"Eystein"},{"family":"Tartan","given":"Juan Pablo"},{"family":"Tárraga","given":"Lluís"},{"family":"Tesí","given":"Niccolo"},{"family":"Thalamuthu","given":"Anbupalam"},{"family":"Thomas","given":"Tegos"},{"family":"Tosto","given":"Giuseppe"},{"family":"Traykov","given":"Latchezar"},{"family":"Tremolizzo","given":"Lucio"},{"family":"Tybjærg-Hansen","given":"Anne"},{"family":"Uitterlinden","given":"Andre"},{"family":"Ullgren","given":"Abbe"},{"family":"Ulstein","given":"Ingun"},{"family":"Valero","given":"Sergi"},{"family":"Valladares","given":"Otto"},{"family":"Broeckhoven","given":"Christine Van"},{"family":"Vance","given":"Jeffery"},{"family":"Vardarajan","given":"Badri N."},{"family":"Lugt","given":"Aad","non-dropping-particle":"van der"},{"family":"Dongen","given":"Jasper Van"},{"family":"Rooij","given":"Jeroen","non-dropping-particle":"van"},{"family":"Swieten","given":"John","non-dropping-particle":"van"},{"family":"Vandenberghe","given":"Rik"},{"family":"Verhey","given":"Frans"},{"family":"Vidal","given":"Jean-Sébastien"},{"family":"Vogelgsang","given":"Jonathan"},{"family":"Vyhnalek","given":"Martin"},{"family":"Wagner","given":"Michael"},{"family":"Wallon","given":"David"},{"family":"Wang","given":"Li-San"},{"family":"Wang","given":"Ruiqi"},{"family":"Weinhold","given":"Leonie"},{"family":"Wiltfang","given":"Jens"},{"family":"Windle","given":"Gill"},{"family":"Woods","given":"Bob"},{"family":"Yannakoulia","given":"Mary"},{"family":"Zare","given":"Habil"},{"family":"Zhao","given":"Yi"},{"family":"Zhang","given":"Xiaoling"},{"family":"Zhu","given":"Congcong"},{"family":"Zulaica","given":"Miren"},{"family":"Farrer","given":"Lindsay A."},{"family":"Psaty","given":"Bruce M."},{"family":"Ghanbari","given":"Mohsen"},{"family":"Raj","given":"Towfique"},{"family":"Sachdev","given":"Perminder"},{"family":"Mather","given":"Karen"},{"family":"Jessen","given":"Frank"},{"family":"Ikram","given":"M. Arfan"},{"family":"Mendonça","given":"Alexandre","non-dropping-particle":"de"},{"family":"Hort","given":"Jakub"},{"family":"Tsolaki","given":"Magda"},{"family":"Pericak-Vance","given":"Margaret A."},{"family":"Amouyel","given":"Philippe"},{"family":"Williams","given":"Julie"},{"family":"Frikke-Schmidt","given":"Ruth"},{"family":"Clarimon","given":"Jordi"},{"family":"Deleuze","given":"Jean-François"},{"family":"Rossi","given":"Giacomina"},{"family":"Seshadri","given":"Sudha"},{"family":"Andreassen","given":"Ole A."},{"family":"Ingelsson","given":"Martin"},{"family":"Hiltunen","given":"Mikko"},{"family":"Sleegers","given":"Kristel"},{"family":"Schellenberg","given":"Gerard D."},{"family":"Duijn","given":"Cornelia M.","non-dropping-particle":"van"},{"family":"Sims","given":"Rebecca"},{"family":"Flier","given":"Wiesje M.","non-dropping-particle":"van der"},{"family":"Ruiz","given":"Agustín"},{"family":"Ramirez","given":"Alfredo"},{"family":"Lambert","given":"Jean-Charles"}],"issued":{"date-parts":[["2022",4]]},"citation-key":"bellenguez_new_2022"}}],"schema":"https://github.com/citation-style-language/schema/raw/master/csl-citation.json"} </w:instrText>
      </w:r>
      <w:r w:rsidR="00764B9B">
        <w:fldChar w:fldCharType="separate"/>
      </w:r>
      <w:r w:rsidR="00764B9B">
        <w:rPr>
          <w:noProof/>
        </w:rPr>
        <w:t>(Bellenguez et al. 2022)</w:t>
      </w:r>
      <w:r w:rsidR="00764B9B">
        <w:fldChar w:fldCharType="end"/>
      </w:r>
      <w:r w:rsidR="00764B9B">
        <w:t xml:space="preserve"> </w:t>
      </w:r>
      <w:r>
        <w:t>(</w:t>
      </w:r>
      <w:r w:rsidRPr="00340D23">
        <w:rPr>
          <w:b/>
          <w:bCs/>
        </w:rPr>
        <w:t>Figure X</w:t>
      </w:r>
      <w:r>
        <w:t xml:space="preserve">). </w:t>
      </w:r>
      <w:r w:rsidRPr="00340D23">
        <w:rPr>
          <w:color w:val="000000" w:themeColor="text1"/>
          <w:highlight w:val="yellow"/>
        </w:rPr>
        <w:t>We repeated defining cell type specificity considering only 1</w:t>
      </w:r>
      <w:r w:rsidR="005544D1">
        <w:rPr>
          <w:color w:val="000000" w:themeColor="text1"/>
          <w:highlight w:val="yellow"/>
        </w:rPr>
        <w:t>9</w:t>
      </w:r>
      <w:r w:rsidRPr="00340D23">
        <w:rPr>
          <w:color w:val="000000" w:themeColor="text1"/>
          <w:highlight w:val="yellow"/>
        </w:rPr>
        <w:t xml:space="preserve"> vascular-fraction cell types </w:t>
      </w:r>
      <w:proofErr w:type="gramStart"/>
      <w:r w:rsidRPr="00340D23">
        <w:rPr>
          <w:color w:val="000000" w:themeColor="text1"/>
          <w:highlight w:val="yellow"/>
        </w:rPr>
        <w:t>and also</w:t>
      </w:r>
      <w:proofErr w:type="gramEnd"/>
      <w:r w:rsidRPr="00340D23">
        <w:rPr>
          <w:color w:val="000000" w:themeColor="text1"/>
          <w:highlight w:val="yellow"/>
        </w:rPr>
        <w:t xml:space="preserve"> considering only the 2</w:t>
      </w:r>
      <w:r w:rsidR="00F05874">
        <w:rPr>
          <w:color w:val="000000" w:themeColor="text1"/>
          <w:highlight w:val="yellow"/>
        </w:rPr>
        <w:t xml:space="preserve">2 </w:t>
      </w:r>
      <w:proofErr w:type="spellStart"/>
      <w:r w:rsidRPr="00340D23">
        <w:rPr>
          <w:color w:val="000000" w:themeColor="text1"/>
          <w:highlight w:val="yellow"/>
        </w:rPr>
        <w:t>parencymal</w:t>
      </w:r>
      <w:proofErr w:type="spellEnd"/>
      <w:r w:rsidRPr="00340D23">
        <w:rPr>
          <w:color w:val="000000" w:themeColor="text1"/>
          <w:highlight w:val="yellow"/>
        </w:rPr>
        <w:t xml:space="preserve"> cell types.</w:t>
      </w:r>
      <w:r>
        <w:t xml:space="preserve"> The results show that the method of defining the window size around AD risk loci play a critical role in defining the disease association. When cell type specificity across all </w:t>
      </w:r>
      <w:r w:rsidR="00590315">
        <w:t xml:space="preserve">cell </w:t>
      </w:r>
      <w:r>
        <w:t xml:space="preserve">types </w:t>
      </w:r>
      <w:r w:rsidR="00590315">
        <w:t>is</w:t>
      </w:r>
      <w:r>
        <w:t xml:space="preserve"> considered, there is a significant association between AD genetic risk loci and genes expressed specifically in Arteriolar smooth muscle cells or in perivascular cells (</w:t>
      </w:r>
      <w:r w:rsidRPr="00340D23">
        <w:rPr>
          <w:b/>
          <w:bCs/>
        </w:rPr>
        <w:t xml:space="preserve">Figure </w:t>
      </w:r>
      <w:r w:rsidR="00590315">
        <w:rPr>
          <w:b/>
          <w:bCs/>
        </w:rPr>
        <w:t>5</w:t>
      </w:r>
      <w:r>
        <w:t>). However, genetic risk variant</w:t>
      </w:r>
      <w:r w:rsidR="00590315">
        <w:t>s</w:t>
      </w:r>
      <w:r>
        <w:t xml:space="preserve"> may lie within regulatory elements for genes nearby and thus sequence upstream and downstream of a gene which is likely to contain regulatory sequence for that gene is often also considered as part of that gene. When this additional sequence is included, there is a clear association specifically with genes specifically expressed in activated microglia (</w:t>
      </w:r>
      <w:r w:rsidRPr="00340D23">
        <w:rPr>
          <w:b/>
          <w:bCs/>
        </w:rPr>
        <w:t xml:space="preserve">Figure </w:t>
      </w:r>
      <w:r w:rsidR="00590315">
        <w:rPr>
          <w:b/>
          <w:bCs/>
        </w:rPr>
        <w:t>5</w:t>
      </w:r>
      <w:r>
        <w:t xml:space="preserve">). However, the AD risk cell type associations differ when considering only parenchymal cell types. Irrespective of the definition of the gene sequence, genes specifically expressed in quiescent microglia are </w:t>
      </w:r>
      <w:r w:rsidR="00AA1786">
        <w:rPr>
          <w:noProof/>
        </w:rPr>
        <mc:AlternateContent>
          <mc:Choice Requires="wps">
            <w:drawing>
              <wp:anchor distT="0" distB="0" distL="114300" distR="114300" simplePos="0" relativeHeight="251666432" behindDoc="1" locked="0" layoutInCell="1" allowOverlap="1" wp14:anchorId="1AF6F406" wp14:editId="39C49EEC">
                <wp:simplePos x="0" y="0"/>
                <wp:positionH relativeFrom="column">
                  <wp:posOffset>28780</wp:posOffset>
                </wp:positionH>
                <wp:positionV relativeFrom="paragraph">
                  <wp:posOffset>47603</wp:posOffset>
                </wp:positionV>
                <wp:extent cx="1355725" cy="6245225"/>
                <wp:effectExtent l="0" t="0" r="15875" b="15875"/>
                <wp:wrapTight wrapText="bothSides">
                  <wp:wrapPolygon edited="0">
                    <wp:start x="0" y="0"/>
                    <wp:lineTo x="0" y="21611"/>
                    <wp:lineTo x="21651" y="21611"/>
                    <wp:lineTo x="21651" y="0"/>
                    <wp:lineTo x="0" y="0"/>
                  </wp:wrapPolygon>
                </wp:wrapTight>
                <wp:docPr id="327290043" name="Text Box 6"/>
                <wp:cNvGraphicFramePr/>
                <a:graphic xmlns:a="http://schemas.openxmlformats.org/drawingml/2006/main">
                  <a:graphicData uri="http://schemas.microsoft.com/office/word/2010/wordprocessingShape">
                    <wps:wsp>
                      <wps:cNvSpPr txBox="1"/>
                      <wps:spPr>
                        <a:xfrm>
                          <a:off x="0" y="0"/>
                          <a:ext cx="1355725" cy="6245225"/>
                        </a:xfrm>
                        <a:prstGeom prst="rect">
                          <a:avLst/>
                        </a:prstGeom>
                        <a:solidFill>
                          <a:schemeClr val="lt1"/>
                        </a:solidFill>
                        <a:ln w="6350">
                          <a:solidFill>
                            <a:prstClr val="black"/>
                          </a:solidFill>
                        </a:ln>
                      </wps:spPr>
                      <wps:txbx>
                        <w:txbxContent>
                          <w:p w14:paraId="7869EEAA" w14:textId="45C24539" w:rsidR="001A3C0B" w:rsidRDefault="001A3C0B">
                            <w:r>
                              <w:rPr>
                                <w:noProof/>
                              </w:rPr>
                              <w:drawing>
                                <wp:inline distT="0" distB="0" distL="0" distR="0" wp14:anchorId="48E67000" wp14:editId="4B63971A">
                                  <wp:extent cx="1213485" cy="4928235"/>
                                  <wp:effectExtent l="0" t="0" r="0" b="0"/>
                                  <wp:docPr id="214596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3480" name="Picture 1"/>
                                          <pic:cNvPicPr>
                                            <a:picLocks noChangeAspect="1"/>
                                          </pic:cNvPicPr>
                                        </pic:nvPicPr>
                                        <pic:blipFill rotWithShape="1">
                                          <a:blip r:embed="rId16"/>
                                          <a:srcRect l="1024" r="74033"/>
                                          <a:stretch/>
                                        </pic:blipFill>
                                        <pic:spPr bwMode="auto">
                                          <a:xfrm>
                                            <a:off x="0" y="0"/>
                                            <a:ext cx="1213485" cy="4928235"/>
                                          </a:xfrm>
                                          <a:prstGeom prst="rect">
                                            <a:avLst/>
                                          </a:prstGeom>
                                          <a:ln>
                                            <a:noFill/>
                                          </a:ln>
                                          <a:extLst>
                                            <a:ext uri="{53640926-AAD7-44D8-BBD7-CCE9431645EC}">
                                              <a14:shadowObscured xmlns:a14="http://schemas.microsoft.com/office/drawing/2010/main"/>
                                            </a:ext>
                                          </a:extLst>
                                        </pic:spPr>
                                      </pic:pic>
                                    </a:graphicData>
                                  </a:graphic>
                                </wp:inline>
                              </w:drawing>
                            </w:r>
                          </w:p>
                          <w:p w14:paraId="3218E1B3" w14:textId="4FF9F100" w:rsidR="001A3C0B" w:rsidRDefault="001A3C0B">
                            <w:r>
                              <w:t>Table 1: Gene expression changes between AD and controls across cell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F406" id="Text Box 6" o:spid="_x0000_s1030" type="#_x0000_t202" style="position:absolute;margin-left:2.25pt;margin-top:3.75pt;width:106.75pt;height:491.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" fillcolor="white [3201]" strokeweight=".5pt">
                <v:textbox>
                  <w:txbxContent>
                    <w:p w14:paraId="7869EEAA" w14:textId="45C24539" w:rsidR="001A3C0B" w:rsidRDefault="001A3C0B">
                      <w:r>
                        <w:rPr>
                          <w:noProof/>
                        </w:rPr>
                        <w:drawing>
                          <wp:inline distT="0" distB="0" distL="0" distR="0" wp14:anchorId="48E67000" wp14:editId="4B63971A">
                            <wp:extent cx="1213485" cy="4928235"/>
                            <wp:effectExtent l="0" t="0" r="0" b="0"/>
                            <wp:docPr id="214596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3480" name="Picture 1"/>
                                    <pic:cNvPicPr>
                                      <a:picLocks noChangeAspect="1"/>
                                    </pic:cNvPicPr>
                                  </pic:nvPicPr>
                                  <pic:blipFill rotWithShape="1">
                                    <a:blip r:embed="rId16"/>
                                    <a:srcRect l="1024" r="74033"/>
                                    <a:stretch/>
                                  </pic:blipFill>
                                  <pic:spPr bwMode="auto">
                                    <a:xfrm>
                                      <a:off x="0" y="0"/>
                                      <a:ext cx="1213485" cy="4928235"/>
                                    </a:xfrm>
                                    <a:prstGeom prst="rect">
                                      <a:avLst/>
                                    </a:prstGeom>
                                    <a:ln>
                                      <a:noFill/>
                                    </a:ln>
                                    <a:extLst>
                                      <a:ext uri="{53640926-AAD7-44D8-BBD7-CCE9431645EC}">
                                        <a14:shadowObscured xmlns:a14="http://schemas.microsoft.com/office/drawing/2010/main"/>
                                      </a:ext>
                                    </a:extLst>
                                  </pic:spPr>
                                </pic:pic>
                              </a:graphicData>
                            </a:graphic>
                          </wp:inline>
                        </w:drawing>
                      </w:r>
                    </w:p>
                    <w:p w14:paraId="3218E1B3" w14:textId="4FF9F100" w:rsidR="001A3C0B" w:rsidRDefault="001A3C0B">
                      <w:r>
                        <w:t>Table 1: Gene expression changes between AD and controls across cell types.</w:t>
                      </w:r>
                    </w:p>
                  </w:txbxContent>
                </v:textbox>
                <w10:wrap type="tight"/>
              </v:shape>
            </w:pict>
          </mc:Fallback>
        </mc:AlternateContent>
      </w:r>
      <w:r>
        <w:t>associated with the genetic risk of AD. When considering only the vascular cell types when defining cell type specificity, none of the vascular cell types are significantly associated with AD genetic risk (</w:t>
      </w:r>
      <w:r w:rsidRPr="00340D23">
        <w:rPr>
          <w:b/>
          <w:bCs/>
        </w:rPr>
        <w:t xml:space="preserve">Figure </w:t>
      </w:r>
      <w:r w:rsidR="00590315">
        <w:rPr>
          <w:b/>
          <w:bCs/>
        </w:rPr>
        <w:t>5</w:t>
      </w:r>
      <w:r>
        <w:t xml:space="preserve">). These results illustrate that these </w:t>
      </w:r>
      <w:r w:rsidR="001E1B6B">
        <w:t xml:space="preserve">genetic risk/cell type </w:t>
      </w:r>
      <w:r>
        <w:t>association</w:t>
      </w:r>
      <w:r w:rsidR="001E1B6B">
        <w:t>s</w:t>
      </w:r>
      <w:r>
        <w:t xml:space="preserve"> are dependent upon (</w:t>
      </w:r>
      <w:proofErr w:type="spellStart"/>
      <w:r>
        <w:t>i</w:t>
      </w:r>
      <w:proofErr w:type="spellEnd"/>
      <w:r>
        <w:t xml:space="preserve">) the statistical definitions of cell type specificity, (ii) the sequence defined as associated with a given gene and (iii) the cell types used in defining cell type specificity. The exact gene networks underlying the associations detected need to be further </w:t>
      </w:r>
      <w:r>
        <w:lastRenderedPageBreak/>
        <w:t>elucidated but we note that several studies using less complete data sets have significantly associated microglia specific gene expression with AD genetic risk.</w:t>
      </w:r>
    </w:p>
    <w:p w14:paraId="23DB3C2A" w14:textId="6E9900E5" w:rsidR="00340D23" w:rsidRPr="001A3C0B" w:rsidRDefault="001A3C0B" w:rsidP="00C063B9">
      <w:pPr>
        <w:rPr>
          <w:b/>
          <w:bCs/>
        </w:rPr>
      </w:pPr>
      <w:r w:rsidRPr="001A3C0B">
        <w:rPr>
          <w:b/>
          <w:bCs/>
        </w:rPr>
        <w:t>Changes in the brain vascular in the progression of Alzheimer’s disease.</w:t>
      </w:r>
    </w:p>
    <w:p w14:paraId="1F1C7B9C" w14:textId="6CFB5E94" w:rsidR="001A3C0B" w:rsidRPr="001A3C0B" w:rsidRDefault="001A3C0B" w:rsidP="00C063B9">
      <w:r>
        <w:t xml:space="preserve">We next turned to examine changes in the prefrontal cortex vasculature during Alzheimer’s disease. Examining the 20 cases and 20 controls who prefrontal cortex tissue had been sequenced, we looked for changes in the proportions of the cell types identified in each fraction. Across all cell types, we found only 3 that had significant changes in proportion with Alzheimer’s. In the parenchymal fraction, we identified a decrease in </w:t>
      </w:r>
      <w:r w:rsidR="008217FF">
        <w:t xml:space="preserve">two populations, </w:t>
      </w:r>
      <w:r>
        <w:t xml:space="preserve">the </w:t>
      </w:r>
      <w:r w:rsidRPr="001A3C0B">
        <w:rPr>
          <w:i/>
          <w:iCs/>
        </w:rPr>
        <w:t>Ex-Neuron-ADARB2-ERBB4</w:t>
      </w:r>
      <w:r>
        <w:t xml:space="preserve"> and</w:t>
      </w:r>
      <w:r w:rsidR="008217FF">
        <w:t xml:space="preserve"> the</w:t>
      </w:r>
      <w:r>
        <w:t xml:space="preserve"> </w:t>
      </w:r>
      <w:r w:rsidRPr="001A3C0B">
        <w:rPr>
          <w:i/>
          <w:iCs/>
        </w:rPr>
        <w:t>Ex-Neuron-L3 5-RORB-PLCH1</w:t>
      </w:r>
      <w:r>
        <w:t xml:space="preserve"> excitatory neuron</w:t>
      </w:r>
      <w:r w:rsidR="008217FF">
        <w:t>s</w:t>
      </w:r>
      <w:r>
        <w:t xml:space="preserve"> </w:t>
      </w:r>
      <w:r w:rsidR="008217FF">
        <w:t>(</w:t>
      </w:r>
      <w:r w:rsidR="008217FF" w:rsidRPr="00590315">
        <w:rPr>
          <w:b/>
          <w:bCs/>
        </w:rPr>
        <w:t>Figure 6</w:t>
      </w:r>
      <w:r w:rsidR="008217FF">
        <w:t>)</w:t>
      </w:r>
      <w:r>
        <w:t xml:space="preserve">. The loss of these two neuronal subtypes in Alzheimer’s disease matches previously published analyses reporting the loss of </w:t>
      </w:r>
      <w:r w:rsidR="00D26C41">
        <w:t>these</w:t>
      </w:r>
      <w:r>
        <w:t xml:space="preserve"> two neuronal populations, corroborating our single cell approach here</w:t>
      </w:r>
      <w:r w:rsidR="008217FF">
        <w:t xml:space="preserve"> (</w:t>
      </w:r>
      <w:r w:rsidR="008217FF" w:rsidRPr="008217FF">
        <w:rPr>
          <w:highlight w:val="yellow"/>
        </w:rPr>
        <w:t>REF</w:t>
      </w:r>
      <w:r w:rsidR="008217FF">
        <w:t>)</w:t>
      </w:r>
      <w:r>
        <w:t xml:space="preserve">. In the vascular fraction, we found only a decrease in the </w:t>
      </w:r>
      <w:r w:rsidRPr="001A3C0B">
        <w:rPr>
          <w:i/>
          <w:iCs/>
        </w:rPr>
        <w:t>Trans Endo-to-Mural</w:t>
      </w:r>
      <w:r>
        <w:t xml:space="preserve"> population in Alzheimer’s disease</w:t>
      </w:r>
      <w:r w:rsidR="008217FF">
        <w:t xml:space="preserve"> (</w:t>
      </w:r>
      <w:r w:rsidR="008217FF" w:rsidRPr="00590315">
        <w:rPr>
          <w:b/>
          <w:bCs/>
        </w:rPr>
        <w:t>Figure 6</w:t>
      </w:r>
      <w:r w:rsidR="008217FF">
        <w:t>)</w:t>
      </w:r>
      <w:r>
        <w:t>.</w:t>
      </w:r>
      <w:r w:rsidR="00D26C41">
        <w:t xml:space="preserve"> There is little known about this cell type in the </w:t>
      </w:r>
      <w:proofErr w:type="spellStart"/>
      <w:r w:rsidR="00D26C41">
        <w:t>neurovasculature</w:t>
      </w:r>
      <w:proofErr w:type="spellEnd"/>
      <w:r w:rsidR="00D26C41">
        <w:t xml:space="preserve"> but the gene markers of this cell population match those of mouse </w:t>
      </w:r>
      <w:r w:rsidR="00D26C41" w:rsidRPr="00D26C41">
        <w:t>endocardial endothelial cells</w:t>
      </w:r>
      <w:r w:rsidR="00D26C41">
        <w:t xml:space="preserve"> which are reported to be </w:t>
      </w:r>
      <w:r w:rsidR="00D26C41" w:rsidRPr="00D26C41">
        <w:t>progenitors of pericytes and vascular smooth muscle cells in the murine embryonic heart</w:t>
      </w:r>
      <w:r w:rsidR="00D26C41">
        <w:t xml:space="preserve"> </w:t>
      </w:r>
      <w:r w:rsidR="00A6081B">
        <w:fldChar w:fldCharType="begin"/>
      </w:r>
      <w:r w:rsidR="00A6081B">
        <w:instrText xml:space="preserve"> ADDIN ZOTERO_ITEM CSL_CITATION {"citationID":"wg2MjCly","properties":{"formattedCitation":"(Chen et al. 2016)","plainCitation":"(Chen et al. 2016)","noteIndex":0},"citationItems":[{"id":3248,"uris":["http://zotero.org/users/5625923/items/3KIZVC3C"],"itemData":{"id":3248,"type":"article-journal","abstract":"Mural cells of the vessel wall, namely pericytes and vascular smooth muscle cells, are essential for vascular integrity. The developmental sources of these cells and molecular mechanisms controlling their progenitors in the heart are only partially understood. Here we show that endocardial endothelial cells are progenitors of pericytes and vascular smooth muscle cells in the murine embryonic heart. Endocardial cells undergo endothelial–mesenchymal transition and convert into primitive mesenchymal progenitors expressing the platelet-derived growth factor receptors, PDGFRα and PDGFRβ. These progenitors migrate into the myocardium, differentiate and assemble the wall of coronary vessels, which requires canonical Wnt signalling involving Frizzled4, β-catenin and endothelial cell-derived Wnt ligands. Our findings identify a novel and unexpected population of progenitors for coronary mural cells with potential relevance for heart function and disease conditions.","container-title":"Nature Communications","DOI":"10.1038/ncomms12422","ISSN":"2041-1723","issue":"1","journalAbbreviation":"Nat Commun","language":"en","license":"2016 The Author(s)","note":"number: 1\npublisher: Nature Publishing Group","page":"12422","source":"www.nature.com","title":"Endothelial cells are progenitors of cardiac pericytes and vascular smooth muscle cells","volume":"7","author":[{"family":"Chen","given":"Qi"},{"family":"Zhang","given":"Hui"},{"family":"Liu","given":"Yang"},{"family":"Adams","given":"Susanne"},{"family":"Eilken","given":"Hanna"},{"family":"Stehling","given":"Martin"},{"family":"Corada","given":"Monica"},{"family":"Dejana","given":"Elisabetta"},{"family":"Zhou","given":"Bin"},{"family":"Adams","given":"Ralf H."}],"issued":{"date-parts":[["2016",8,12]]},"citation-key":"chen_endothelial_2016"}}],"schema":"https://github.com/citation-style-language/schema/raw/master/csl-citation.json"} </w:instrText>
      </w:r>
      <w:r w:rsidR="00A6081B">
        <w:fldChar w:fldCharType="separate"/>
      </w:r>
      <w:r w:rsidR="00A6081B">
        <w:rPr>
          <w:noProof/>
        </w:rPr>
        <w:t>(Chen et al. 2016)</w:t>
      </w:r>
      <w:r w:rsidR="00A6081B">
        <w:fldChar w:fldCharType="end"/>
      </w:r>
      <w:r w:rsidR="00D26C41" w:rsidRPr="00D26C41">
        <w:t xml:space="preserve">. </w:t>
      </w:r>
      <w:r w:rsidR="00D26C41">
        <w:t>In the mouse, e</w:t>
      </w:r>
      <w:r w:rsidR="00D26C41" w:rsidRPr="00D26C41">
        <w:t xml:space="preserve">ndocardial cells undergo endothelial–mesenchymal transition and convert into primitive mesenchymal progenitors </w:t>
      </w:r>
      <w:r w:rsidR="00D26C41">
        <w:t>that</w:t>
      </w:r>
      <w:r w:rsidR="00D26C41" w:rsidRPr="00D26C41">
        <w:t xml:space="preserve"> migrate into the myocardium, </w:t>
      </w:r>
      <w:proofErr w:type="gramStart"/>
      <w:r w:rsidR="00D26C41" w:rsidRPr="00D26C41">
        <w:t>differentiate</w:t>
      </w:r>
      <w:proofErr w:type="gramEnd"/>
      <w:r w:rsidR="00D26C41" w:rsidRPr="00D26C41">
        <w:t xml:space="preserve"> and assemble the wall of coronary vessels</w:t>
      </w:r>
      <w:r w:rsidR="00D26C41">
        <w:t xml:space="preserve">. Assuming the role in the mouse myocardium are maintained in the human neurovascular, the </w:t>
      </w:r>
      <w:r w:rsidR="008217FF">
        <w:t xml:space="preserve">apparent </w:t>
      </w:r>
      <w:r w:rsidR="00D26C41">
        <w:t xml:space="preserve">decrease </w:t>
      </w:r>
      <w:r w:rsidR="008217FF">
        <w:t xml:space="preserve">of the </w:t>
      </w:r>
      <w:r w:rsidR="008217FF" w:rsidRPr="001A3C0B">
        <w:rPr>
          <w:i/>
          <w:iCs/>
        </w:rPr>
        <w:t>Trans Endo-to-Mural</w:t>
      </w:r>
      <w:r w:rsidR="00D26C41">
        <w:t xml:space="preserve"> population in Alzheimer’s disease could indicate deficits in the maintenance of the brain’s blood vessels. </w:t>
      </w:r>
    </w:p>
    <w:p w14:paraId="7E17D473" w14:textId="6CA7DFB0" w:rsidR="001A3C0B" w:rsidRDefault="001A3C0B" w:rsidP="00C063B9">
      <w:r>
        <w:t>We next turned to examine the changes in gene expression in each cell type. For this, we grouped the 43 cell types (</w:t>
      </w:r>
      <w:r w:rsidRPr="00590315">
        <w:rPr>
          <w:b/>
          <w:bCs/>
        </w:rPr>
        <w:t>Figure 4</w:t>
      </w:r>
      <w:r>
        <w:t>) into their overarching cell classifications</w:t>
      </w:r>
      <w:r w:rsidR="00894D1B">
        <w:t xml:space="preserve"> and looked for changes in gene expression. While we observed </w:t>
      </w:r>
      <w:proofErr w:type="gramStart"/>
      <w:r w:rsidR="00894D1B">
        <w:t>a large number of</w:t>
      </w:r>
      <w:proofErr w:type="gramEnd"/>
      <w:r w:rsidR="00894D1B">
        <w:t xml:space="preserve"> differentially expressed (DE) genes within the parenchymal populations, most notably amongst astrocytes, we found more modest changes amongst three neurovascular cell types, namely endothelial cells (18 DE genes), pericytes (76 DE genes) and </w:t>
      </w:r>
      <w:r w:rsidR="00894D1B" w:rsidRPr="00894D1B">
        <w:t>Trans Endo-to-Mural</w:t>
      </w:r>
      <w:r w:rsidR="00894D1B">
        <w:t xml:space="preserve"> cells (28 DE genes) (</w:t>
      </w:r>
      <w:r w:rsidR="00894D1B" w:rsidRPr="00590315">
        <w:rPr>
          <w:b/>
          <w:bCs/>
        </w:rPr>
        <w:t>Table 1</w:t>
      </w:r>
      <w:r w:rsidR="00894D1B">
        <w:t xml:space="preserve">). </w:t>
      </w:r>
      <w:proofErr w:type="gramStart"/>
      <w:r w:rsidR="00894D1B">
        <w:t>In order to</w:t>
      </w:r>
      <w:proofErr w:type="gramEnd"/>
      <w:r w:rsidR="00894D1B">
        <w:t xml:space="preserve"> examine the underlying functions associated with these genes, we identified significantly enriched Gene Ontology terms for each vascular DE gene set (</w:t>
      </w:r>
      <w:r w:rsidR="00894D1B" w:rsidRPr="00590315">
        <w:rPr>
          <w:b/>
          <w:bCs/>
        </w:rPr>
        <w:t>Figure 7</w:t>
      </w:r>
      <w:r w:rsidR="00894D1B">
        <w:t>).</w:t>
      </w:r>
      <w:r w:rsidR="000034CE">
        <w:t xml:space="preserve"> The upregulated DE genes in the pericytes are enriched in vascular development. Drawing again from the mouse cardiovascular studies, pericytes form the progenitors for </w:t>
      </w:r>
      <w:r w:rsidR="000034CE" w:rsidRPr="000034CE">
        <w:t>artery smooth muscle</w:t>
      </w:r>
      <w:r w:rsidR="000034CE">
        <w:t xml:space="preserve"> </w:t>
      </w:r>
      <w:r w:rsidR="00A6081B">
        <w:fldChar w:fldCharType="begin"/>
      </w:r>
      <w:r w:rsidR="00A6081B">
        <w:instrText xml:space="preserve"> ADDIN ZOTERO_ITEM CSL_CITATION {"citationID":"rXB7mmPq","properties":{"formattedCitation":"(Volz et al. 2015)","plainCitation":"(Volz et al. 2015)","noteIndex":0},"citationItems":[{"id":3261,"uris":["http://zotero.org/users/5625923/items/HD7QWL2T"],"itemData":{"id":3261,"type":"article-journal","abstract":"Epicardial cells on the heart's surface give rise to coronary artery smooth muscle cells (caSMCs) located deep in the myocardium. However, the differentiation steps between epicardial cells and caSMCs are unknown as are the final maturation signals at coronary arteries. Here, we use clonal analysis and lineage tracing to show that caSMCs derive from pericytes, mural cells associated with microvessels, and that these cells are present in adults. During development following the onset of blood flow, pericytes at arterial remodeling sites upregulate Notch3 while endothelial cells express Jagged-1. Deletion of Notch3 disrupts caSMC differentiation. Our data support a model wherein epicardial-derived pericytes populate the entire coronary microvasculature, but differentiate into caSMCs at arterial remodeling zones in response to Notch signaling. Our data are the first demonstration that pericytes are progenitors for smooth muscle, and their presence in adult hearts reveals a new potential cell type for targeting during cardiovascular disease.","container-title":"eLife","DOI":"10.7554/eLife.10036","ISSN":"2050-084X","journalAbbreviation":"Elife","language":"eng","note":"PMID: 26479710\nPMCID: PMC4728130","page":"e10036","source":"PubMed","title":"Pericytes are progenitors for coronary artery smooth muscle","volume":"4","author":[{"family":"Volz","given":"Katharina S."},{"family":"Jacobs","given":"Andrew H."},{"family":"Chen","given":"Heidi I."},{"family":"Poduri","given":"Aruna"},{"family":"McKay","given":"Andrew S."},{"family":"Riordan","given":"Daniel P."},{"family":"Kofler","given":"Natalie"},{"family":"Kitajewski","given":"Jan"},{"family":"Weissman","given":"Irving"},{"family":"Red-Horse","given":"Kristy"}],"issued":{"date-parts":[["2015",10,19]]},"citation-key":"volz_pericytes_2015"}}],"schema":"https://github.com/citation-style-language/schema/raw/master/csl-citation.json"} </w:instrText>
      </w:r>
      <w:r w:rsidR="00A6081B">
        <w:fldChar w:fldCharType="separate"/>
      </w:r>
      <w:r w:rsidR="00A6081B">
        <w:rPr>
          <w:noProof/>
        </w:rPr>
        <w:t>(Volz et al. 2015)</w:t>
      </w:r>
      <w:r w:rsidR="00A6081B">
        <w:fldChar w:fldCharType="end"/>
      </w:r>
      <w:r w:rsidR="00A6081B">
        <w:t xml:space="preserve"> </w:t>
      </w:r>
      <w:r w:rsidR="000034CE">
        <w:t xml:space="preserve">and thus this expression may indicate the instigation of neurovascular repair processes, which fits with our observed changes in the </w:t>
      </w:r>
      <w:r w:rsidR="000034CE" w:rsidRPr="000034CE">
        <w:t xml:space="preserve">Trans Endo-to-Mural </w:t>
      </w:r>
      <w:r w:rsidR="000034CE">
        <w:t xml:space="preserve">cell </w:t>
      </w:r>
      <w:r w:rsidR="000034CE" w:rsidRPr="000034CE">
        <w:t>population</w:t>
      </w:r>
      <w:r w:rsidR="000034CE">
        <w:t xml:space="preserve"> described above. </w:t>
      </w:r>
      <w:r w:rsidR="00821B45">
        <w:t xml:space="preserve">Both the endothelial cells and the </w:t>
      </w:r>
      <w:r w:rsidR="00821B45" w:rsidRPr="000034CE">
        <w:t xml:space="preserve">Trans Endo-to-Mural </w:t>
      </w:r>
      <w:r w:rsidR="00821B45">
        <w:t xml:space="preserve">cell </w:t>
      </w:r>
      <w:r w:rsidR="00821B45" w:rsidRPr="000034CE">
        <w:t>population</w:t>
      </w:r>
      <w:r w:rsidR="00821B45">
        <w:t xml:space="preserve"> upregulate genes </w:t>
      </w:r>
      <w:r w:rsidR="00821B45" w:rsidRPr="00821B45">
        <w:rPr>
          <w:highlight w:val="yellow"/>
        </w:rPr>
        <w:t>involved in the cellular response to peptide hormones</w:t>
      </w:r>
      <w:proofErr w:type="gramStart"/>
      <w:r w:rsidR="00821B45">
        <w:t>…..</w:t>
      </w:r>
      <w:proofErr w:type="gramEnd"/>
      <w:r w:rsidR="00821B45">
        <w:t xml:space="preserve"> All three cellular populations downregulate genes associated with tRNA processing which suggests an increase in translational regulation in these cells during Alzheimer’s.</w:t>
      </w:r>
    </w:p>
    <w:p w14:paraId="3C459F73" w14:textId="0775F4F3" w:rsidR="00857098" w:rsidRPr="00114A9E" w:rsidRDefault="00114A9E" w:rsidP="00C063B9">
      <w:pPr>
        <w:rPr>
          <w:b/>
          <w:bCs/>
        </w:rPr>
      </w:pPr>
      <w:r w:rsidRPr="00114A9E">
        <w:rPr>
          <w:b/>
          <w:bCs/>
        </w:rPr>
        <w:t>Changes in IM2PACT candidate blood-brain-barrier transporters during Alzheimer’s disease.</w:t>
      </w:r>
    </w:p>
    <w:p w14:paraId="44B947A5" w14:textId="12231C07" w:rsidR="00114A9E" w:rsidRDefault="00AA1786" w:rsidP="00AA1786">
      <w:r>
        <w:t xml:space="preserve">For </w:t>
      </w:r>
      <w:r w:rsidRPr="00590315">
        <w:rPr>
          <w:highlight w:val="yellow"/>
        </w:rPr>
        <w:t>Deliverable 1.X,</w:t>
      </w:r>
      <w:r>
        <w:t xml:space="preserve"> by combining unpublished endothelial data produced by the IMI COMPACT with single cell mouse </w:t>
      </w:r>
      <w:proofErr w:type="spellStart"/>
      <w:r>
        <w:t>RNAseq</w:t>
      </w:r>
      <w:proofErr w:type="spellEnd"/>
      <w:r>
        <w:t xml:space="preserve"> data from the </w:t>
      </w:r>
      <w:proofErr w:type="spellStart"/>
      <w:r>
        <w:t>Betzholts</w:t>
      </w:r>
      <w:proofErr w:type="spellEnd"/>
      <w:r>
        <w:t xml:space="preserve"> group and refining through functional genomics, we identified 9 candidate transporters, namely APCDD1, ATP10A, ELOVL7, LRRN3, PROM1, SEMA7A, SLC16A4, SLC3A2 and SLC7A1. Of these, pilot human neurovascular singled out ATP10A, ELOVL7 and SLC7A1 as being specifically expressed in neurovascular cell types (</w:t>
      </w:r>
      <w:r w:rsidRPr="00590315">
        <w:rPr>
          <w:b/>
          <w:bCs/>
        </w:rPr>
        <w:t>Figure 8</w:t>
      </w:r>
      <w:r>
        <w:t>) and thus became the subject of further investigations by the IM2PACT consortium efforts. The utility of these candidate transporters for delivery of any therapeutic agent for AD could be severely affected by the transporter’s expression during AD and the availability of our larger set of controls along with AD cases enabled us to examine the expression of ATP10A, ELOVL7 and SLC7A1 during the disease. Expression analyses of these three candidate transporters revealed that their expression was largely unaltered in the Alzheimer’s cases as compared to controls (</w:t>
      </w:r>
      <w:r w:rsidRPr="00590315">
        <w:rPr>
          <w:b/>
          <w:bCs/>
        </w:rPr>
        <w:t>Figure 9</w:t>
      </w:r>
      <w:r>
        <w:t>) and thus they remain attractive candidate transporters for AD therapeutics.</w:t>
      </w:r>
    </w:p>
    <w:p w14:paraId="32D85347" w14:textId="3839A25B" w:rsidR="00340D23" w:rsidRDefault="00340D23" w:rsidP="00C063B9"/>
    <w:p w14:paraId="3634C727" w14:textId="00B946E9" w:rsidR="00340D23" w:rsidRDefault="00340D23" w:rsidP="00C063B9"/>
    <w:p w14:paraId="6D456CBD" w14:textId="77777777" w:rsidR="00764B9B" w:rsidRDefault="00764B9B" w:rsidP="00C063B9"/>
    <w:p w14:paraId="34F87A69" w14:textId="5F0CBEA2" w:rsidR="00340D23" w:rsidRDefault="00340D23" w:rsidP="00C063B9">
      <w:r>
        <w:rPr>
          <w:noProof/>
        </w:rPr>
        <w:lastRenderedPageBreak/>
        <mc:AlternateContent>
          <mc:Choice Requires="wps">
            <w:drawing>
              <wp:anchor distT="0" distB="0" distL="114300" distR="114300" simplePos="0" relativeHeight="251663360" behindDoc="1" locked="0" layoutInCell="1" allowOverlap="1" wp14:anchorId="2E0AEB95" wp14:editId="39DBBAD7">
                <wp:simplePos x="0" y="0"/>
                <wp:positionH relativeFrom="column">
                  <wp:posOffset>-8255</wp:posOffset>
                </wp:positionH>
                <wp:positionV relativeFrom="paragraph">
                  <wp:posOffset>342900</wp:posOffset>
                </wp:positionV>
                <wp:extent cx="5836920" cy="8718550"/>
                <wp:effectExtent l="0" t="0" r="17780" b="19050"/>
                <wp:wrapSquare wrapText="bothSides"/>
                <wp:docPr id="1493551668" name="Text Box 4"/>
                <wp:cNvGraphicFramePr/>
                <a:graphic xmlns:a="http://schemas.openxmlformats.org/drawingml/2006/main">
                  <a:graphicData uri="http://schemas.microsoft.com/office/word/2010/wordprocessingShape">
                    <wps:wsp>
                      <wps:cNvSpPr txBox="1"/>
                      <wps:spPr>
                        <a:xfrm>
                          <a:off x="0" y="0"/>
                          <a:ext cx="5836920" cy="8718550"/>
                        </a:xfrm>
                        <a:prstGeom prst="rect">
                          <a:avLst/>
                        </a:prstGeom>
                        <a:solidFill>
                          <a:schemeClr val="lt1"/>
                        </a:solidFill>
                        <a:ln w="6350">
                          <a:solidFill>
                            <a:prstClr val="black"/>
                          </a:solidFill>
                        </a:ln>
                      </wps:spPr>
                      <wps:txbx>
                        <w:txbxContent>
                          <w:p w14:paraId="77E6D02E" w14:textId="4A4BD843" w:rsidR="00340D23" w:rsidRDefault="00340D23">
                            <w:r w:rsidRPr="00340D23">
                              <w:rPr>
                                <w:noProof/>
                              </w:rPr>
                              <w:drawing>
                                <wp:inline distT="0" distB="0" distL="0" distR="0" wp14:anchorId="5AB46758" wp14:editId="22731C8E">
                                  <wp:extent cx="5741227" cy="7704508"/>
                                  <wp:effectExtent l="0" t="0" r="0" b="4445"/>
                                  <wp:docPr id="109925599" name="Picture 109925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91251" name="Picture 1" descr="A screenshot of a computer screen&#10;&#10;Description automatically generated"/>
                                          <pic:cNvPicPr/>
                                        </pic:nvPicPr>
                                        <pic:blipFill>
                                          <a:blip r:embed="rId17"/>
                                          <a:stretch>
                                            <a:fillRect/>
                                          </a:stretch>
                                        </pic:blipFill>
                                        <pic:spPr>
                                          <a:xfrm>
                                            <a:off x="0" y="0"/>
                                            <a:ext cx="5776110" cy="7751320"/>
                                          </a:xfrm>
                                          <a:prstGeom prst="rect">
                                            <a:avLst/>
                                          </a:prstGeom>
                                        </pic:spPr>
                                      </pic:pic>
                                    </a:graphicData>
                                  </a:graphic>
                                </wp:inline>
                              </w:drawing>
                            </w:r>
                          </w:p>
                          <w:p w14:paraId="5FE2EC47" w14:textId="4F830238" w:rsidR="00340D23" w:rsidRDefault="00340D23">
                            <w:r>
                              <w:t xml:space="preserve">Figure </w:t>
                            </w:r>
                            <w:r w:rsidR="008217FF">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AEB95" id="Text Box 4" o:spid="_x0000_s1031" type="#_x0000_t202" style="position:absolute;margin-left:-.65pt;margin-top:27pt;width:459.6pt;height:686.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" fillcolor="white [3201]" strokeweight=".5pt">
                <v:textbox>
                  <w:txbxContent>
                    <w:p w14:paraId="77E6D02E" w14:textId="4A4BD843" w:rsidR="00340D23" w:rsidRDefault="00340D23">
                      <w:r w:rsidRPr="00340D23">
                        <w:rPr>
                          <w:noProof/>
                        </w:rPr>
                        <w:drawing>
                          <wp:inline distT="0" distB="0" distL="0" distR="0" wp14:anchorId="5AB46758" wp14:editId="22731C8E">
                            <wp:extent cx="5741227" cy="7704508"/>
                            <wp:effectExtent l="0" t="0" r="0" b="4445"/>
                            <wp:docPr id="109925599" name="Picture 1099255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91251" name="Picture 1" descr="A screenshot of a computer screen&#10;&#10;Description automatically generated"/>
                                    <pic:cNvPicPr/>
                                  </pic:nvPicPr>
                                  <pic:blipFill>
                                    <a:blip r:embed="rId17"/>
                                    <a:stretch>
                                      <a:fillRect/>
                                    </a:stretch>
                                  </pic:blipFill>
                                  <pic:spPr>
                                    <a:xfrm>
                                      <a:off x="0" y="0"/>
                                      <a:ext cx="5776110" cy="7751320"/>
                                    </a:xfrm>
                                    <a:prstGeom prst="rect">
                                      <a:avLst/>
                                    </a:prstGeom>
                                  </pic:spPr>
                                </pic:pic>
                              </a:graphicData>
                            </a:graphic>
                          </wp:inline>
                        </w:drawing>
                      </w:r>
                    </w:p>
                    <w:p w14:paraId="5FE2EC47" w14:textId="4F830238" w:rsidR="00340D23" w:rsidRDefault="00340D23">
                      <w:r>
                        <w:t xml:space="preserve">Figure </w:t>
                      </w:r>
                      <w:r w:rsidR="008217FF">
                        <w:t>5</w:t>
                      </w:r>
                      <w:r>
                        <w:t>.</w:t>
                      </w:r>
                    </w:p>
                  </w:txbxContent>
                </v:textbox>
                <w10:wrap type="square"/>
              </v:shape>
            </w:pict>
          </mc:Fallback>
        </mc:AlternateContent>
      </w:r>
      <w:r w:rsidR="00764B9B">
        <w:t xml:space="preserve">Figure 5. Heatmap of -log10 adjusted p-values of </w:t>
      </w:r>
      <w:proofErr w:type="spellStart"/>
      <w:r w:rsidR="00764B9B">
        <w:t>celltype</w:t>
      </w:r>
      <w:proofErr w:type="spellEnd"/>
      <w:r w:rsidR="00764B9B">
        <w:t xml:space="preserve"> associations with </w:t>
      </w:r>
      <w:r w:rsidR="00764B9B">
        <w:t xml:space="preserve">Alzheimer’s disease </w:t>
      </w:r>
      <w:r w:rsidR="00764B9B">
        <w:t xml:space="preserve">risk. Derived from MAGMA scores using the </w:t>
      </w:r>
      <w:r w:rsidR="00764B9B">
        <w:rPr>
          <w:noProof/>
        </w:rPr>
        <w:t>Bellenguez et al. 2022</w:t>
      </w:r>
      <w:r w:rsidR="00764B9B">
        <w:rPr>
          <w:noProof/>
        </w:rPr>
        <w:t xml:space="preserve"> GWAS summary statistics, both with APOE and without the APOE region. Celltype gene lists were created for all control nuclei, the control parenchymal </w:t>
      </w:r>
      <w:r w:rsidR="00764B9B">
        <w:rPr>
          <w:noProof/>
        </w:rPr>
        <w:lastRenderedPageBreak/>
        <w:t>nuclei and the control vascular nuclei fractions seperately. The SNP-gene annoation was perfomed with and without a 35/10 kilobase window around the gene.</w:t>
      </w:r>
    </w:p>
    <w:p w14:paraId="4097AED5" w14:textId="0B759E08" w:rsidR="00340D23" w:rsidRDefault="001A3C0B" w:rsidP="00C063B9">
      <w:r>
        <w:rPr>
          <w:noProof/>
        </w:rPr>
        <w:lastRenderedPageBreak/>
        <mc:AlternateContent>
          <mc:Choice Requires="wps">
            <w:drawing>
              <wp:anchor distT="0" distB="0" distL="114300" distR="114300" simplePos="0" relativeHeight="251664384" behindDoc="0" locked="0" layoutInCell="1" allowOverlap="1" wp14:anchorId="6A2EF372" wp14:editId="6C0796C2">
                <wp:simplePos x="0" y="0"/>
                <wp:positionH relativeFrom="column">
                  <wp:posOffset>-2260</wp:posOffset>
                </wp:positionH>
                <wp:positionV relativeFrom="paragraph">
                  <wp:posOffset>3251792</wp:posOffset>
                </wp:positionV>
                <wp:extent cx="5798185" cy="5833110"/>
                <wp:effectExtent l="0" t="0" r="18415" b="8890"/>
                <wp:wrapSquare wrapText="bothSides"/>
                <wp:docPr id="655855227" name="Text Box 5"/>
                <wp:cNvGraphicFramePr/>
                <a:graphic xmlns:a="http://schemas.openxmlformats.org/drawingml/2006/main">
                  <a:graphicData uri="http://schemas.microsoft.com/office/word/2010/wordprocessingShape">
                    <wps:wsp>
                      <wps:cNvSpPr txBox="1"/>
                      <wps:spPr>
                        <a:xfrm>
                          <a:off x="0" y="0"/>
                          <a:ext cx="5798185" cy="5833110"/>
                        </a:xfrm>
                        <a:prstGeom prst="rect">
                          <a:avLst/>
                        </a:prstGeom>
                        <a:solidFill>
                          <a:schemeClr val="lt1"/>
                        </a:solidFill>
                        <a:ln w="6350">
                          <a:solidFill>
                            <a:prstClr val="black"/>
                          </a:solidFill>
                        </a:ln>
                      </wps:spPr>
                      <wps:txbx>
                        <w:txbxContent>
                          <w:p w14:paraId="6EA05C9C" w14:textId="69A6A748" w:rsidR="00340D23" w:rsidRDefault="00340D23">
                            <w:r w:rsidRPr="00340D23">
                              <w:rPr>
                                <w:noProof/>
                              </w:rPr>
                              <w:drawing>
                                <wp:inline distT="0" distB="0" distL="0" distR="0" wp14:anchorId="6E2385F1" wp14:editId="20078F13">
                                  <wp:extent cx="5705587" cy="5226505"/>
                                  <wp:effectExtent l="0" t="0" r="0" b="6350"/>
                                  <wp:docPr id="4233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7077" name=""/>
                                          <pic:cNvPicPr/>
                                        </pic:nvPicPr>
                                        <pic:blipFill>
                                          <a:blip r:embed="rId18"/>
                                          <a:stretch>
                                            <a:fillRect/>
                                          </a:stretch>
                                        </pic:blipFill>
                                        <pic:spPr>
                                          <a:xfrm>
                                            <a:off x="0" y="0"/>
                                            <a:ext cx="5726192" cy="5245380"/>
                                          </a:xfrm>
                                          <a:prstGeom prst="rect">
                                            <a:avLst/>
                                          </a:prstGeom>
                                        </pic:spPr>
                                      </pic:pic>
                                    </a:graphicData>
                                  </a:graphic>
                                </wp:inline>
                              </w:drawing>
                            </w:r>
                          </w:p>
                          <w:p w14:paraId="3E26A567" w14:textId="092D6795" w:rsidR="00340D23" w:rsidRDefault="00340D23">
                            <w:r>
                              <w:t xml:space="preserve">Figure </w:t>
                            </w:r>
                            <w:r w:rsidR="008217FF">
                              <w:t>7</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EF372" id="Text Box 5" o:spid="_x0000_s1032" type="#_x0000_t202" style="position:absolute;margin-left:-.2pt;margin-top:256.05pt;width:456.55pt;height:45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" fillcolor="white [3201]" strokeweight=".5pt">
                <v:textbox>
                  <w:txbxContent>
                    <w:p w14:paraId="6EA05C9C" w14:textId="69A6A748" w:rsidR="00340D23" w:rsidRDefault="00340D23">
                      <w:r w:rsidRPr="00340D23">
                        <w:rPr>
                          <w:noProof/>
                        </w:rPr>
                        <w:drawing>
                          <wp:inline distT="0" distB="0" distL="0" distR="0" wp14:anchorId="6E2385F1" wp14:editId="20078F13">
                            <wp:extent cx="5705587" cy="5226505"/>
                            <wp:effectExtent l="0" t="0" r="0" b="6350"/>
                            <wp:docPr id="4233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7077" name=""/>
                                    <pic:cNvPicPr/>
                                  </pic:nvPicPr>
                                  <pic:blipFill>
                                    <a:blip r:embed="rId18"/>
                                    <a:stretch>
                                      <a:fillRect/>
                                    </a:stretch>
                                  </pic:blipFill>
                                  <pic:spPr>
                                    <a:xfrm>
                                      <a:off x="0" y="0"/>
                                      <a:ext cx="5726192" cy="5245380"/>
                                    </a:xfrm>
                                    <a:prstGeom prst="rect">
                                      <a:avLst/>
                                    </a:prstGeom>
                                  </pic:spPr>
                                </pic:pic>
                              </a:graphicData>
                            </a:graphic>
                          </wp:inline>
                        </w:drawing>
                      </w:r>
                    </w:p>
                    <w:p w14:paraId="3E26A567" w14:textId="092D6795" w:rsidR="00340D23" w:rsidRDefault="00340D23">
                      <w:r>
                        <w:t xml:space="preserve">Figure </w:t>
                      </w:r>
                      <w:r w:rsidR="008217FF">
                        <w:t>7</w:t>
                      </w:r>
                      <w:r>
                        <w:t xml:space="preserve">: </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6F9B4073" wp14:editId="72F12BBF">
                <wp:simplePos x="0" y="0"/>
                <wp:positionH relativeFrom="column">
                  <wp:posOffset>-2637</wp:posOffset>
                </wp:positionH>
                <wp:positionV relativeFrom="paragraph">
                  <wp:posOffset>112740</wp:posOffset>
                </wp:positionV>
                <wp:extent cx="6059805" cy="3048000"/>
                <wp:effectExtent l="0" t="0" r="10795" b="12700"/>
                <wp:wrapSquare wrapText="bothSides"/>
                <wp:docPr id="1422582252" name="Text Box 2"/>
                <wp:cNvGraphicFramePr/>
                <a:graphic xmlns:a="http://schemas.openxmlformats.org/drawingml/2006/main">
                  <a:graphicData uri="http://schemas.microsoft.com/office/word/2010/wordprocessingShape">
                    <wps:wsp>
                      <wps:cNvSpPr txBox="1"/>
                      <wps:spPr>
                        <a:xfrm>
                          <a:off x="0" y="0"/>
                          <a:ext cx="6059805" cy="3048000"/>
                        </a:xfrm>
                        <a:prstGeom prst="rect">
                          <a:avLst/>
                        </a:prstGeom>
                        <a:solidFill>
                          <a:schemeClr val="lt1"/>
                        </a:solidFill>
                        <a:ln w="6350">
                          <a:solidFill>
                            <a:prstClr val="black"/>
                          </a:solidFill>
                        </a:ln>
                      </wps:spPr>
                      <wps:txbx>
                        <w:txbxContent>
                          <w:p w14:paraId="4A264D9F" w14:textId="77777777" w:rsidR="00340D23" w:rsidRDefault="00340D23">
                            <w:r w:rsidRPr="00340D23">
                              <w:rPr>
                                <w:noProof/>
                              </w:rPr>
                              <w:drawing>
                                <wp:inline distT="0" distB="0" distL="0" distR="0" wp14:anchorId="743865B7" wp14:editId="32A30449">
                                  <wp:extent cx="5486400" cy="2008505"/>
                                  <wp:effectExtent l="0" t="0" r="0" b="0"/>
                                  <wp:docPr id="262229161" name="Picture 26222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581" name=""/>
                                          <pic:cNvPicPr/>
                                        </pic:nvPicPr>
                                        <pic:blipFill>
                                          <a:blip r:embed="rId19"/>
                                          <a:stretch>
                                            <a:fillRect/>
                                          </a:stretch>
                                        </pic:blipFill>
                                        <pic:spPr>
                                          <a:xfrm>
                                            <a:off x="0" y="0"/>
                                            <a:ext cx="5486400" cy="2008505"/>
                                          </a:xfrm>
                                          <a:prstGeom prst="rect">
                                            <a:avLst/>
                                          </a:prstGeom>
                                        </pic:spPr>
                                      </pic:pic>
                                    </a:graphicData>
                                  </a:graphic>
                                </wp:inline>
                              </w:drawing>
                            </w:r>
                          </w:p>
                          <w:p w14:paraId="08C42B67" w14:textId="3FBA3933" w:rsidR="00340D23" w:rsidRDefault="00340D23">
                            <w:r>
                              <w:t xml:space="preserve">Figure </w:t>
                            </w:r>
                            <w:r w:rsidR="008217FF">
                              <w:t>6</w:t>
                            </w:r>
                            <w:r>
                              <w:t xml:space="preserve">: Significant differences in proportions were observed between only 3/43 cell types between AD (case) and controls, specifically for the Trans Endo-to-Mural cells within the vascular fraction and for two types of excitatory neurons within the parenchymal fraction. Speckle R package, p </w:t>
                            </w:r>
                            <w:proofErr w:type="spellStart"/>
                            <w:r>
                              <w:t>adj</w:t>
                            </w:r>
                            <w:proofErr w:type="spellEnd"/>
                            <w:r>
                              <w:t xml:space="preserve"> &lt; 0.05.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B4073" id="Text Box 2" o:spid="_x0000_s1033" type="#_x0000_t202" style="position:absolute;margin-left:-.2pt;margin-top:8.9pt;width:477.15pt;height:240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" fillcolor="white [3201]" strokeweight=".5pt">
                <v:textbox>
                  <w:txbxContent>
                    <w:p w14:paraId="4A264D9F" w14:textId="77777777" w:rsidR="00340D23" w:rsidRDefault="00340D23">
                      <w:r w:rsidRPr="00340D23">
                        <w:rPr>
                          <w:noProof/>
                        </w:rPr>
                        <w:drawing>
                          <wp:inline distT="0" distB="0" distL="0" distR="0" wp14:anchorId="743865B7" wp14:editId="32A30449">
                            <wp:extent cx="5486400" cy="2008505"/>
                            <wp:effectExtent l="0" t="0" r="0" b="0"/>
                            <wp:docPr id="262229161" name="Picture 26222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581" name=""/>
                                    <pic:cNvPicPr/>
                                  </pic:nvPicPr>
                                  <pic:blipFill>
                                    <a:blip r:embed="rId19"/>
                                    <a:stretch>
                                      <a:fillRect/>
                                    </a:stretch>
                                  </pic:blipFill>
                                  <pic:spPr>
                                    <a:xfrm>
                                      <a:off x="0" y="0"/>
                                      <a:ext cx="5486400" cy="2008505"/>
                                    </a:xfrm>
                                    <a:prstGeom prst="rect">
                                      <a:avLst/>
                                    </a:prstGeom>
                                  </pic:spPr>
                                </pic:pic>
                              </a:graphicData>
                            </a:graphic>
                          </wp:inline>
                        </w:drawing>
                      </w:r>
                    </w:p>
                    <w:p w14:paraId="08C42B67" w14:textId="3FBA3933" w:rsidR="00340D23" w:rsidRDefault="00340D23">
                      <w:r>
                        <w:t xml:space="preserve">Figure </w:t>
                      </w:r>
                      <w:r w:rsidR="008217FF">
                        <w:t>6</w:t>
                      </w:r>
                      <w:r>
                        <w:t xml:space="preserve">: Significant differences in proportions were observed between only 3/43 cell types between AD (case) and controls, specifically for the Trans Endo-to-Mural cells within the vascular fraction and for two types of excitatory neurons within the parenchymal fraction. Speckle R package, p </w:t>
                      </w:r>
                      <w:proofErr w:type="spellStart"/>
                      <w:r>
                        <w:t>adj</w:t>
                      </w:r>
                      <w:proofErr w:type="spellEnd"/>
                      <w:r>
                        <w:t xml:space="preserve"> &lt; 0.05. </w:t>
                      </w:r>
                    </w:p>
                  </w:txbxContent>
                </v:textbox>
                <w10:wrap type="square"/>
              </v:shape>
            </w:pict>
          </mc:Fallback>
        </mc:AlternateContent>
      </w:r>
    </w:p>
    <w:p w14:paraId="24DF3C9D" w14:textId="36C5D46A" w:rsidR="00340D23" w:rsidRDefault="00340D23" w:rsidP="00C063B9"/>
    <w:p w14:paraId="5E8040DF" w14:textId="5E72B8C7" w:rsidR="00340D23" w:rsidRDefault="00114A9E" w:rsidP="00C063B9">
      <w:r>
        <w:rPr>
          <w:noProof/>
        </w:rPr>
        <mc:AlternateContent>
          <mc:Choice Requires="wps">
            <w:drawing>
              <wp:anchor distT="0" distB="0" distL="114300" distR="114300" simplePos="0" relativeHeight="251668480" behindDoc="1" locked="0" layoutInCell="1" allowOverlap="1" wp14:anchorId="1E68DE77" wp14:editId="55AB14A8">
                <wp:simplePos x="0" y="0"/>
                <wp:positionH relativeFrom="column">
                  <wp:posOffset>0</wp:posOffset>
                </wp:positionH>
                <wp:positionV relativeFrom="paragraph">
                  <wp:posOffset>204470</wp:posOffset>
                </wp:positionV>
                <wp:extent cx="4676140" cy="8291195"/>
                <wp:effectExtent l="0" t="0" r="10160" b="14605"/>
                <wp:wrapSquare wrapText="bothSides"/>
                <wp:docPr id="942313725" name="Text Box 2"/>
                <wp:cNvGraphicFramePr/>
                <a:graphic xmlns:a="http://schemas.openxmlformats.org/drawingml/2006/main">
                  <a:graphicData uri="http://schemas.microsoft.com/office/word/2010/wordprocessingShape">
                    <wps:wsp>
                      <wps:cNvSpPr txBox="1"/>
                      <wps:spPr>
                        <a:xfrm>
                          <a:off x="0" y="0"/>
                          <a:ext cx="4676140" cy="8291195"/>
                        </a:xfrm>
                        <a:prstGeom prst="rect">
                          <a:avLst/>
                        </a:prstGeom>
                        <a:solidFill>
                          <a:schemeClr val="lt1"/>
                        </a:solidFill>
                        <a:ln w="6350">
                          <a:solidFill>
                            <a:prstClr val="black"/>
                          </a:solidFill>
                        </a:ln>
                      </wps:spPr>
                      <wps:txbx>
                        <w:txbxContent>
                          <w:p w14:paraId="1EC908CB" w14:textId="77777777" w:rsidR="00114A9E" w:rsidRDefault="00114A9E" w:rsidP="00114A9E">
                            <w:r>
                              <w:rPr>
                                <w:noProof/>
                              </w:rPr>
                              <w:drawing>
                                <wp:inline distT="0" distB="0" distL="0" distR="0" wp14:anchorId="6EE529B4" wp14:editId="687DDB98">
                                  <wp:extent cx="4478866" cy="7475993"/>
                                  <wp:effectExtent l="0" t="0" r="4445" b="4445"/>
                                  <wp:docPr id="26" name="Picture" descr="A group of rows of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 name="Picture" descr="A group of rows of colored lines&#10;&#10;Description automatically generated with medium confidence"/>
                                          <pic:cNvPicPr>
                                            <a:picLocks noChangeAspect="1" noChangeArrowheads="1"/>
                                          </pic:cNvPicPr>
                                        </pic:nvPicPr>
                                        <pic:blipFill>
                                          <a:blip r:embed="rId20"/>
                                          <a:stretch>
                                            <a:fillRect/>
                                          </a:stretch>
                                        </pic:blipFill>
                                        <pic:spPr bwMode="auto">
                                          <a:xfrm>
                                            <a:off x="0" y="0"/>
                                            <a:ext cx="4495725" cy="7504133"/>
                                          </a:xfrm>
                                          <a:prstGeom prst="rect">
                                            <a:avLst/>
                                          </a:prstGeom>
                                          <a:noFill/>
                                          <a:ln w="9525">
                                            <a:noFill/>
                                            <a:headEnd/>
                                            <a:tailEnd/>
                                          </a:ln>
                                        </pic:spPr>
                                      </pic:pic>
                                    </a:graphicData>
                                  </a:graphic>
                                </wp:inline>
                              </w:drawing>
                            </w:r>
                          </w:p>
                          <w:p w14:paraId="216305E0" w14:textId="3EFFA885" w:rsidR="00114A9E" w:rsidRPr="0021115C" w:rsidRDefault="00114A9E" w:rsidP="00114A9E">
                            <w:pPr>
                              <w:rPr>
                                <w:b/>
                                <w:bCs/>
                              </w:rPr>
                            </w:pPr>
                            <w:r w:rsidRPr="0021115C">
                              <w:rPr>
                                <w:b/>
                                <w:bCs/>
                              </w:rPr>
                              <w:t>Figure </w:t>
                            </w:r>
                            <w:r>
                              <w:rPr>
                                <w:b/>
                                <w:bCs/>
                              </w:rPr>
                              <w:t>8</w:t>
                            </w:r>
                            <w:r w:rsidRPr="0021115C">
                              <w:rPr>
                                <w:b/>
                                <w:bCs/>
                              </w:rPr>
                              <w:t xml:space="preserve">: Expression profile of candidate blood brain barrier transporters </w:t>
                            </w:r>
                            <w:r>
                              <w:rPr>
                                <w:b/>
                                <w:bCs/>
                              </w:rPr>
                              <w:t>across</w:t>
                            </w:r>
                            <w:r w:rsidRPr="0021115C">
                              <w:rPr>
                                <w:b/>
                                <w:bCs/>
                              </w:rPr>
                              <w:t xml:space="preserve"> cell</w:t>
                            </w:r>
                            <w:r>
                              <w:rPr>
                                <w:b/>
                                <w:bCs/>
                              </w:rPr>
                              <w:t xml:space="preserve"> </w:t>
                            </w:r>
                            <w:r w:rsidRPr="0021115C">
                              <w:rPr>
                                <w:b/>
                                <w:bCs/>
                              </w:rPr>
                              <w:t>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DE77" id="_x0000_s1034" type="#_x0000_t202" style="position:absolute;margin-left:0;margin-top:16.1pt;width:368.2pt;height:652.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" fillcolor="white [3201]" strokeweight=".5pt">
                <v:textbox>
                  <w:txbxContent>
                    <w:p w14:paraId="1EC908CB" w14:textId="77777777" w:rsidR="00114A9E" w:rsidRDefault="00114A9E" w:rsidP="00114A9E">
                      <w:r>
                        <w:rPr>
                          <w:noProof/>
                        </w:rPr>
                        <w:drawing>
                          <wp:inline distT="0" distB="0" distL="0" distR="0" wp14:anchorId="6EE529B4" wp14:editId="687DDB98">
                            <wp:extent cx="4478866" cy="7475993"/>
                            <wp:effectExtent l="0" t="0" r="4445" b="4445"/>
                            <wp:docPr id="26" name="Picture" descr="A group of rows of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 name="Picture" descr="A group of rows of colored lines&#10;&#10;Description automatically generated with medium confidence"/>
                                    <pic:cNvPicPr>
                                      <a:picLocks noChangeAspect="1" noChangeArrowheads="1"/>
                                    </pic:cNvPicPr>
                                  </pic:nvPicPr>
                                  <pic:blipFill>
                                    <a:blip r:embed="rId20"/>
                                    <a:stretch>
                                      <a:fillRect/>
                                    </a:stretch>
                                  </pic:blipFill>
                                  <pic:spPr bwMode="auto">
                                    <a:xfrm>
                                      <a:off x="0" y="0"/>
                                      <a:ext cx="4495725" cy="7504133"/>
                                    </a:xfrm>
                                    <a:prstGeom prst="rect">
                                      <a:avLst/>
                                    </a:prstGeom>
                                    <a:noFill/>
                                    <a:ln w="9525">
                                      <a:noFill/>
                                      <a:headEnd/>
                                      <a:tailEnd/>
                                    </a:ln>
                                  </pic:spPr>
                                </pic:pic>
                              </a:graphicData>
                            </a:graphic>
                          </wp:inline>
                        </w:drawing>
                      </w:r>
                    </w:p>
                    <w:p w14:paraId="216305E0" w14:textId="3EFFA885" w:rsidR="00114A9E" w:rsidRPr="0021115C" w:rsidRDefault="00114A9E" w:rsidP="00114A9E">
                      <w:pPr>
                        <w:rPr>
                          <w:b/>
                          <w:bCs/>
                        </w:rPr>
                      </w:pPr>
                      <w:r w:rsidRPr="0021115C">
                        <w:rPr>
                          <w:b/>
                          <w:bCs/>
                        </w:rPr>
                        <w:t>Figure </w:t>
                      </w:r>
                      <w:r>
                        <w:rPr>
                          <w:b/>
                          <w:bCs/>
                        </w:rPr>
                        <w:t>8</w:t>
                      </w:r>
                      <w:r w:rsidRPr="0021115C">
                        <w:rPr>
                          <w:b/>
                          <w:bCs/>
                        </w:rPr>
                        <w:t xml:space="preserve">: Expression profile of candidate blood brain barrier transporters </w:t>
                      </w:r>
                      <w:r>
                        <w:rPr>
                          <w:b/>
                          <w:bCs/>
                        </w:rPr>
                        <w:t>across</w:t>
                      </w:r>
                      <w:r w:rsidRPr="0021115C">
                        <w:rPr>
                          <w:b/>
                          <w:bCs/>
                        </w:rPr>
                        <w:t xml:space="preserve"> cell</w:t>
                      </w:r>
                      <w:r>
                        <w:rPr>
                          <w:b/>
                          <w:bCs/>
                        </w:rPr>
                        <w:t xml:space="preserve"> </w:t>
                      </w:r>
                      <w:r w:rsidRPr="0021115C">
                        <w:rPr>
                          <w:b/>
                          <w:bCs/>
                        </w:rPr>
                        <w:t>types.</w:t>
                      </w:r>
                    </w:p>
                  </w:txbxContent>
                </v:textbox>
                <w10:wrap type="square"/>
              </v:shape>
            </w:pict>
          </mc:Fallback>
        </mc:AlternateContent>
      </w:r>
    </w:p>
    <w:p w14:paraId="7EDAA4C3" w14:textId="77EF8BCE" w:rsidR="00340D23" w:rsidRDefault="00340D23" w:rsidP="00C063B9"/>
    <w:p w14:paraId="20AAD8F3" w14:textId="011D6971" w:rsidR="00340D23" w:rsidRDefault="00340D23" w:rsidP="00C063B9"/>
    <w:p w14:paraId="383DE404" w14:textId="1DA1A150" w:rsidR="00340D23" w:rsidRDefault="00340D23" w:rsidP="00C063B9"/>
    <w:p w14:paraId="628BCA57" w14:textId="20F6C42D" w:rsidR="00340D23" w:rsidRDefault="00340D23" w:rsidP="00C063B9"/>
    <w:p w14:paraId="6DB35BC3" w14:textId="24FF9B75" w:rsidR="00340D23" w:rsidRDefault="00340D23" w:rsidP="00C063B9"/>
    <w:p w14:paraId="2A5353FE" w14:textId="4E07B4D0" w:rsidR="00340D23" w:rsidRDefault="00340D23" w:rsidP="00C063B9"/>
    <w:p w14:paraId="358413CA" w14:textId="6319C332" w:rsidR="00340D23" w:rsidRDefault="00340D23" w:rsidP="00C063B9"/>
    <w:p w14:paraId="1283FC5C" w14:textId="5680A347" w:rsidR="00340D23" w:rsidRDefault="00340D23" w:rsidP="00C063B9"/>
    <w:p w14:paraId="606D5687" w14:textId="60BB47DB" w:rsidR="00340D23" w:rsidRDefault="00340D23" w:rsidP="00C063B9"/>
    <w:p w14:paraId="79C61FA5" w14:textId="4E81847E" w:rsidR="00340D23" w:rsidRDefault="00340D23" w:rsidP="00C063B9"/>
    <w:p w14:paraId="157DB30D" w14:textId="0297D8DA" w:rsidR="00340D23" w:rsidRDefault="00340D23" w:rsidP="00C063B9"/>
    <w:p w14:paraId="038C2924" w14:textId="77777777" w:rsidR="00114A9E" w:rsidRDefault="00114A9E" w:rsidP="00C063B9"/>
    <w:p w14:paraId="738E80CB" w14:textId="77777777" w:rsidR="00114A9E" w:rsidRDefault="00114A9E" w:rsidP="00C063B9"/>
    <w:p w14:paraId="59922E2A" w14:textId="77777777" w:rsidR="00114A9E" w:rsidRDefault="00114A9E" w:rsidP="00C063B9"/>
    <w:p w14:paraId="5AA3BB3A" w14:textId="77777777" w:rsidR="00114A9E" w:rsidRDefault="00114A9E" w:rsidP="00C063B9"/>
    <w:p w14:paraId="366C0230" w14:textId="77777777" w:rsidR="00114A9E" w:rsidRDefault="00114A9E" w:rsidP="00C063B9"/>
    <w:p w14:paraId="5DF34CE0" w14:textId="77777777" w:rsidR="00114A9E" w:rsidRDefault="00114A9E" w:rsidP="00C063B9"/>
    <w:p w14:paraId="755881C3" w14:textId="77777777" w:rsidR="00114A9E" w:rsidRDefault="00114A9E" w:rsidP="00C063B9"/>
    <w:p w14:paraId="75FD1C85" w14:textId="77777777" w:rsidR="00114A9E" w:rsidRDefault="00114A9E" w:rsidP="00C063B9"/>
    <w:p w14:paraId="3CFDA712" w14:textId="77777777" w:rsidR="00114A9E" w:rsidRDefault="00114A9E" w:rsidP="00C063B9"/>
    <w:p w14:paraId="7C199725" w14:textId="77777777" w:rsidR="00114A9E" w:rsidRDefault="00114A9E" w:rsidP="00C063B9"/>
    <w:p w14:paraId="2CC39463" w14:textId="77777777" w:rsidR="00114A9E" w:rsidRDefault="00114A9E" w:rsidP="00C063B9"/>
    <w:p w14:paraId="01952ABA" w14:textId="77777777" w:rsidR="00114A9E" w:rsidRDefault="00114A9E" w:rsidP="00C063B9"/>
    <w:p w14:paraId="30065E55" w14:textId="77777777" w:rsidR="00114A9E" w:rsidRDefault="00114A9E" w:rsidP="00C063B9"/>
    <w:p w14:paraId="45FEBFFA" w14:textId="77777777" w:rsidR="00114A9E" w:rsidRDefault="00114A9E" w:rsidP="00C063B9"/>
    <w:p w14:paraId="7FB590A5" w14:textId="77777777" w:rsidR="00114A9E" w:rsidRDefault="00114A9E" w:rsidP="00C063B9"/>
    <w:p w14:paraId="537D30F6" w14:textId="77777777" w:rsidR="00114A9E" w:rsidRDefault="00114A9E" w:rsidP="00C063B9"/>
    <w:p w14:paraId="0AA4F67D" w14:textId="5B9FF53C" w:rsidR="00114A9E" w:rsidRDefault="00114A9E" w:rsidP="00C063B9">
      <w:r>
        <w:rPr>
          <w:noProof/>
        </w:rPr>
        <mc:AlternateContent>
          <mc:Choice Requires="wps">
            <w:drawing>
              <wp:anchor distT="0" distB="0" distL="114300" distR="114300" simplePos="0" relativeHeight="251670528" behindDoc="1" locked="0" layoutInCell="1" allowOverlap="1" wp14:anchorId="228FE899" wp14:editId="7C50A725">
                <wp:simplePos x="0" y="0"/>
                <wp:positionH relativeFrom="column">
                  <wp:posOffset>0</wp:posOffset>
                </wp:positionH>
                <wp:positionV relativeFrom="paragraph">
                  <wp:posOffset>320675</wp:posOffset>
                </wp:positionV>
                <wp:extent cx="5867400" cy="4161155"/>
                <wp:effectExtent l="0" t="0" r="12700" b="17145"/>
                <wp:wrapSquare wrapText="bothSides"/>
                <wp:docPr id="1312454007" name="Text Box 3"/>
                <wp:cNvGraphicFramePr/>
                <a:graphic xmlns:a="http://schemas.openxmlformats.org/drawingml/2006/main">
                  <a:graphicData uri="http://schemas.microsoft.com/office/word/2010/wordprocessingShape">
                    <wps:wsp>
                      <wps:cNvSpPr txBox="1"/>
                      <wps:spPr>
                        <a:xfrm>
                          <a:off x="0" y="0"/>
                          <a:ext cx="5867400" cy="4161155"/>
                        </a:xfrm>
                        <a:prstGeom prst="rect">
                          <a:avLst/>
                        </a:prstGeom>
                        <a:solidFill>
                          <a:schemeClr val="lt1"/>
                        </a:solidFill>
                        <a:ln w="6350">
                          <a:solidFill>
                            <a:prstClr val="black"/>
                          </a:solidFill>
                        </a:ln>
                      </wps:spPr>
                      <wps:txbx>
                        <w:txbxContent>
                          <w:p w14:paraId="7590CD55" w14:textId="624316A2" w:rsidR="00114A9E" w:rsidRPr="0021115C" w:rsidRDefault="00114A9E" w:rsidP="00114A9E">
                            <w:pPr>
                              <w:rPr>
                                <w:b/>
                                <w:bCs/>
                              </w:rPr>
                            </w:pPr>
                            <w:r>
                              <w:rPr>
                                <w:noProof/>
                              </w:rPr>
                              <w:drawing>
                                <wp:inline distT="0" distB="0" distL="0" distR="0" wp14:anchorId="6DCC7D72" wp14:editId="58F57540">
                                  <wp:extent cx="5334000" cy="3487098"/>
                                  <wp:effectExtent l="0" t="0" r="0" b="0"/>
                                  <wp:docPr id="30" name="Picture" descr="A diagram of different types of dn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 name="Picture" descr="A diagram of different types of dna&#10;&#10;Description automatically generated with medium confidence"/>
                                          <pic:cNvPicPr>
                                            <a:picLocks noChangeAspect="1" noChangeArrowheads="1"/>
                                          </pic:cNvPicPr>
                                        </pic:nvPicPr>
                                        <pic:blipFill>
                                          <a:blip r:embed="rId21"/>
                                          <a:stretch>
                                            <a:fillRect/>
                                          </a:stretch>
                                        </pic:blipFill>
                                        <pic:spPr bwMode="auto">
                                          <a:xfrm>
                                            <a:off x="0" y="0"/>
                                            <a:ext cx="5334000" cy="3487098"/>
                                          </a:xfrm>
                                          <a:prstGeom prst="rect">
                                            <a:avLst/>
                                          </a:prstGeom>
                                          <a:noFill/>
                                          <a:ln w="9525">
                                            <a:noFill/>
                                            <a:headEnd/>
                                            <a:tailEnd/>
                                          </a:ln>
                                        </pic:spPr>
                                      </pic:pic>
                                    </a:graphicData>
                                  </a:graphic>
                                </wp:inline>
                              </w:drawing>
                            </w:r>
                            <w:r w:rsidRPr="0021115C">
                              <w:rPr>
                                <w:b/>
                                <w:bCs/>
                              </w:rPr>
                              <w:t>Figure </w:t>
                            </w:r>
                            <w:r>
                              <w:rPr>
                                <w:b/>
                                <w:bCs/>
                              </w:rPr>
                              <w:t>9</w:t>
                            </w:r>
                            <w:r w:rsidRPr="0021115C">
                              <w:rPr>
                                <w:b/>
                                <w:bCs/>
                              </w:rPr>
                              <w:t>: Expression profile of promising candidate blood brain barrier transporters in level 1 cell</w:t>
                            </w:r>
                            <w:r>
                              <w:rPr>
                                <w:b/>
                                <w:bCs/>
                              </w:rPr>
                              <w:t xml:space="preserve"> </w:t>
                            </w:r>
                            <w:r w:rsidRPr="0021115C">
                              <w:rPr>
                                <w:b/>
                                <w:bCs/>
                              </w:rPr>
                              <w:t>types across cases and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FE899" id="_x0000_s1035" type="#_x0000_t202" style="position:absolute;margin-left:0;margin-top:25.25pt;width:462pt;height:327.6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" fillcolor="white [3201]" strokeweight=".5pt">
                <v:textbox>
                  <w:txbxContent>
                    <w:p w14:paraId="7590CD55" w14:textId="624316A2" w:rsidR="00114A9E" w:rsidRPr="0021115C" w:rsidRDefault="00114A9E" w:rsidP="00114A9E">
                      <w:pPr>
                        <w:rPr>
                          <w:b/>
                          <w:bCs/>
                        </w:rPr>
                      </w:pPr>
                      <w:r>
                        <w:rPr>
                          <w:noProof/>
                        </w:rPr>
                        <w:drawing>
                          <wp:inline distT="0" distB="0" distL="0" distR="0" wp14:anchorId="6DCC7D72" wp14:editId="58F57540">
                            <wp:extent cx="5334000" cy="3487098"/>
                            <wp:effectExtent l="0" t="0" r="0" b="0"/>
                            <wp:docPr id="30" name="Picture" descr="A diagram of different types of dn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 name="Picture" descr="A diagram of different types of dna&#10;&#10;Description automatically generated with medium confidence"/>
                                    <pic:cNvPicPr>
                                      <a:picLocks noChangeAspect="1" noChangeArrowheads="1"/>
                                    </pic:cNvPicPr>
                                  </pic:nvPicPr>
                                  <pic:blipFill>
                                    <a:blip r:embed="rId21"/>
                                    <a:stretch>
                                      <a:fillRect/>
                                    </a:stretch>
                                  </pic:blipFill>
                                  <pic:spPr bwMode="auto">
                                    <a:xfrm>
                                      <a:off x="0" y="0"/>
                                      <a:ext cx="5334000" cy="3487098"/>
                                    </a:xfrm>
                                    <a:prstGeom prst="rect">
                                      <a:avLst/>
                                    </a:prstGeom>
                                    <a:noFill/>
                                    <a:ln w="9525">
                                      <a:noFill/>
                                      <a:headEnd/>
                                      <a:tailEnd/>
                                    </a:ln>
                                  </pic:spPr>
                                </pic:pic>
                              </a:graphicData>
                            </a:graphic>
                          </wp:inline>
                        </w:drawing>
                      </w:r>
                      <w:r w:rsidRPr="0021115C">
                        <w:rPr>
                          <w:b/>
                          <w:bCs/>
                        </w:rPr>
                        <w:t>Figure </w:t>
                      </w:r>
                      <w:r>
                        <w:rPr>
                          <w:b/>
                          <w:bCs/>
                        </w:rPr>
                        <w:t>9</w:t>
                      </w:r>
                      <w:r w:rsidRPr="0021115C">
                        <w:rPr>
                          <w:b/>
                          <w:bCs/>
                        </w:rPr>
                        <w:t>: Expression profile of promising candidate blood brain barrier transporters in level 1 cell</w:t>
                      </w:r>
                      <w:r>
                        <w:rPr>
                          <w:b/>
                          <w:bCs/>
                        </w:rPr>
                        <w:t xml:space="preserve"> </w:t>
                      </w:r>
                      <w:r w:rsidRPr="0021115C">
                        <w:rPr>
                          <w:b/>
                          <w:bCs/>
                        </w:rPr>
                        <w:t>types across cases and controls.</w:t>
                      </w:r>
                    </w:p>
                  </w:txbxContent>
                </v:textbox>
                <w10:wrap type="square"/>
              </v:shape>
            </w:pict>
          </mc:Fallback>
        </mc:AlternateContent>
      </w:r>
    </w:p>
    <w:p w14:paraId="4EE0D50C" w14:textId="77777777" w:rsidR="00114A9E" w:rsidRPr="00C063B9" w:rsidRDefault="00114A9E" w:rsidP="00C063B9"/>
    <w:p w14:paraId="138C9AD5" w14:textId="0BAF2CC3" w:rsidR="00C063B9" w:rsidRDefault="00C063B9" w:rsidP="00C063B9">
      <w:pPr>
        <w:pStyle w:val="Heading2"/>
      </w:pPr>
      <w:r>
        <w:t>Discussion</w:t>
      </w:r>
    </w:p>
    <w:p w14:paraId="62E517DA" w14:textId="4A64672A" w:rsidR="00340D23" w:rsidRPr="00340D23" w:rsidRDefault="00340D23" w:rsidP="00340D23"/>
    <w:p w14:paraId="0D859A91" w14:textId="52E87C4F" w:rsidR="00C063B9" w:rsidRPr="00C063B9" w:rsidRDefault="00C063B9" w:rsidP="00C063B9"/>
    <w:p w14:paraId="08540423" w14:textId="4B010AC5" w:rsidR="00C063B9" w:rsidRDefault="00C063B9" w:rsidP="00C063B9">
      <w:pPr>
        <w:pStyle w:val="Heading2"/>
      </w:pPr>
      <w:r>
        <w:t>Conclusion</w:t>
      </w:r>
    </w:p>
    <w:p w14:paraId="3CBC6498" w14:textId="6FFDB709" w:rsidR="00C063B9" w:rsidRPr="00C063B9" w:rsidRDefault="00C063B9" w:rsidP="00C063B9"/>
    <w:p w14:paraId="77C33EC1" w14:textId="2F34A07F" w:rsidR="00A6081B" w:rsidRDefault="00C063B9" w:rsidP="00A6081B">
      <w:pPr>
        <w:pStyle w:val="Heading2"/>
      </w:pPr>
      <w:r>
        <w:t>Repository for primary data</w:t>
      </w:r>
    </w:p>
    <w:p w14:paraId="55B5FDF5" w14:textId="3950498F" w:rsidR="002F545E" w:rsidRDefault="002F545E" w:rsidP="002F545E"/>
    <w:p w14:paraId="293C559D" w14:textId="77777777" w:rsidR="00764B9B" w:rsidRPr="00764B9B" w:rsidRDefault="00A6081B" w:rsidP="00764B9B">
      <w:pPr>
        <w:pStyle w:val="Bibliography"/>
        <w:rPr>
          <w:rFonts w:ascii="Arial" w:cs="Arial"/>
        </w:rPr>
      </w:pPr>
      <w:r>
        <w:fldChar w:fldCharType="begin"/>
      </w:r>
      <w:r>
        <w:instrText xml:space="preserve"> ADDIN ZOTERO_BIBL {"uncited":[],"omitted":[],"custom":[]} CSL_BIBLIOGRAPHY </w:instrText>
      </w:r>
      <w:r>
        <w:fldChar w:fldCharType="separate"/>
      </w:r>
      <w:proofErr w:type="spellStart"/>
      <w:r w:rsidR="00764B9B" w:rsidRPr="00764B9B">
        <w:rPr>
          <w:rFonts w:ascii="Arial" w:cs="Arial"/>
        </w:rPr>
        <w:t>Bellenguez</w:t>
      </w:r>
      <w:proofErr w:type="spellEnd"/>
      <w:r w:rsidR="00764B9B" w:rsidRPr="00764B9B">
        <w:rPr>
          <w:rFonts w:ascii="Arial" w:cs="Arial"/>
        </w:rPr>
        <w:t xml:space="preserve">, Céline, </w:t>
      </w:r>
      <w:proofErr w:type="spellStart"/>
      <w:r w:rsidR="00764B9B" w:rsidRPr="00764B9B">
        <w:rPr>
          <w:rFonts w:ascii="Arial" w:cs="Arial"/>
        </w:rPr>
        <w:t>Fahri</w:t>
      </w:r>
      <w:proofErr w:type="spellEnd"/>
      <w:r w:rsidR="00764B9B" w:rsidRPr="00764B9B">
        <w:rPr>
          <w:rFonts w:ascii="Arial" w:cs="Arial"/>
        </w:rPr>
        <w:t xml:space="preserve"> </w:t>
      </w:r>
      <w:proofErr w:type="spellStart"/>
      <w:r w:rsidR="00764B9B" w:rsidRPr="00764B9B">
        <w:rPr>
          <w:rFonts w:ascii="Arial" w:cs="Arial"/>
        </w:rPr>
        <w:t>Küçükali</w:t>
      </w:r>
      <w:proofErr w:type="spellEnd"/>
      <w:r w:rsidR="00764B9B" w:rsidRPr="00764B9B">
        <w:rPr>
          <w:rFonts w:ascii="Arial" w:cs="Arial"/>
        </w:rPr>
        <w:t xml:space="preserve">, Iris E. Jansen, Luca </w:t>
      </w:r>
      <w:proofErr w:type="spellStart"/>
      <w:r w:rsidR="00764B9B" w:rsidRPr="00764B9B">
        <w:rPr>
          <w:rFonts w:ascii="Arial" w:cs="Arial"/>
        </w:rPr>
        <w:t>Kleineidam</w:t>
      </w:r>
      <w:proofErr w:type="spellEnd"/>
      <w:r w:rsidR="00764B9B" w:rsidRPr="00764B9B">
        <w:rPr>
          <w:rFonts w:ascii="Arial" w:cs="Arial"/>
        </w:rPr>
        <w:t xml:space="preserve">, Sonia Moreno-Grau, Najaf Amin, Adam C. </w:t>
      </w:r>
      <w:proofErr w:type="spellStart"/>
      <w:r w:rsidR="00764B9B" w:rsidRPr="00764B9B">
        <w:rPr>
          <w:rFonts w:ascii="Arial" w:cs="Arial"/>
        </w:rPr>
        <w:t>Naj</w:t>
      </w:r>
      <w:proofErr w:type="spellEnd"/>
      <w:r w:rsidR="00764B9B" w:rsidRPr="00764B9B">
        <w:rPr>
          <w:rFonts w:ascii="Arial" w:cs="Arial"/>
        </w:rPr>
        <w:t xml:space="preserve">, et al. 2022. ‘New Insights into the Genetic </w:t>
      </w:r>
      <w:proofErr w:type="spellStart"/>
      <w:r w:rsidR="00764B9B" w:rsidRPr="00764B9B">
        <w:rPr>
          <w:rFonts w:ascii="Arial" w:cs="Arial"/>
        </w:rPr>
        <w:t>Etiology</w:t>
      </w:r>
      <w:proofErr w:type="spellEnd"/>
      <w:r w:rsidR="00764B9B" w:rsidRPr="00764B9B">
        <w:rPr>
          <w:rFonts w:ascii="Arial" w:cs="Arial"/>
        </w:rPr>
        <w:t xml:space="preserve"> of Alzheimer’s Disease and Related Dementias’. </w:t>
      </w:r>
      <w:r w:rsidR="00764B9B" w:rsidRPr="00764B9B">
        <w:rPr>
          <w:rFonts w:ascii="Arial" w:cs="Arial"/>
          <w:i/>
          <w:iCs/>
        </w:rPr>
        <w:t>Nature Genetics</w:t>
      </w:r>
      <w:r w:rsidR="00764B9B" w:rsidRPr="00764B9B">
        <w:rPr>
          <w:rFonts w:ascii="Arial" w:cs="Arial"/>
        </w:rPr>
        <w:t xml:space="preserve"> 54 (4): 412–36. https://doi.org/10.1038/s41588-022-01024-z.</w:t>
      </w:r>
    </w:p>
    <w:p w14:paraId="0AAD3FDB" w14:textId="77777777" w:rsidR="00764B9B" w:rsidRPr="00764B9B" w:rsidRDefault="00764B9B" w:rsidP="00764B9B">
      <w:pPr>
        <w:pStyle w:val="Bibliography"/>
        <w:rPr>
          <w:rFonts w:ascii="Arial" w:cs="Arial"/>
        </w:rPr>
      </w:pPr>
      <w:r w:rsidRPr="00764B9B">
        <w:rPr>
          <w:rFonts w:ascii="Arial" w:cs="Arial"/>
        </w:rPr>
        <w:t xml:space="preserve">Chen, Qi, Hui Zhang, Yang Liu, Susanne Adams, Hanna </w:t>
      </w:r>
      <w:proofErr w:type="spellStart"/>
      <w:r w:rsidRPr="00764B9B">
        <w:rPr>
          <w:rFonts w:ascii="Arial" w:cs="Arial"/>
        </w:rPr>
        <w:t>Eilken</w:t>
      </w:r>
      <w:proofErr w:type="spellEnd"/>
      <w:r w:rsidRPr="00764B9B">
        <w:rPr>
          <w:rFonts w:ascii="Arial" w:cs="Arial"/>
        </w:rPr>
        <w:t xml:space="preserve">, Martin </w:t>
      </w:r>
      <w:proofErr w:type="spellStart"/>
      <w:r w:rsidRPr="00764B9B">
        <w:rPr>
          <w:rFonts w:ascii="Arial" w:cs="Arial"/>
        </w:rPr>
        <w:t>Stehling</w:t>
      </w:r>
      <w:proofErr w:type="spellEnd"/>
      <w:r w:rsidRPr="00764B9B">
        <w:rPr>
          <w:rFonts w:ascii="Arial" w:cs="Arial"/>
        </w:rPr>
        <w:t xml:space="preserve">, Monica </w:t>
      </w:r>
      <w:proofErr w:type="spellStart"/>
      <w:r w:rsidRPr="00764B9B">
        <w:rPr>
          <w:rFonts w:ascii="Arial" w:cs="Arial"/>
        </w:rPr>
        <w:t>Corada</w:t>
      </w:r>
      <w:proofErr w:type="spellEnd"/>
      <w:r w:rsidRPr="00764B9B">
        <w:rPr>
          <w:rFonts w:ascii="Arial" w:cs="Arial"/>
        </w:rPr>
        <w:t xml:space="preserve">, Elisabetta </w:t>
      </w:r>
      <w:proofErr w:type="spellStart"/>
      <w:r w:rsidRPr="00764B9B">
        <w:rPr>
          <w:rFonts w:ascii="Arial" w:cs="Arial"/>
        </w:rPr>
        <w:t>Dejana</w:t>
      </w:r>
      <w:proofErr w:type="spellEnd"/>
      <w:r w:rsidRPr="00764B9B">
        <w:rPr>
          <w:rFonts w:ascii="Arial" w:cs="Arial"/>
        </w:rPr>
        <w:t xml:space="preserve">, Bin Zhou, and Ralf H. Adams. 2016. ‘Endothelial Cells Are Progenitors of Cardiac Pericytes and Vascular Smooth Muscle Cells’. </w:t>
      </w:r>
      <w:r w:rsidRPr="00764B9B">
        <w:rPr>
          <w:rFonts w:ascii="Arial" w:cs="Arial"/>
          <w:i/>
          <w:iCs/>
        </w:rPr>
        <w:t>Nature Communications</w:t>
      </w:r>
      <w:r w:rsidRPr="00764B9B">
        <w:rPr>
          <w:rFonts w:ascii="Arial" w:cs="Arial"/>
        </w:rPr>
        <w:t xml:space="preserve"> 7 (1): 12422. https://doi.org/10.1038/ncomms12422.</w:t>
      </w:r>
    </w:p>
    <w:p w14:paraId="3377638A" w14:textId="77777777" w:rsidR="00764B9B" w:rsidRPr="00764B9B" w:rsidRDefault="00764B9B" w:rsidP="00764B9B">
      <w:pPr>
        <w:pStyle w:val="Bibliography"/>
        <w:rPr>
          <w:rFonts w:ascii="Arial" w:cs="Arial"/>
        </w:rPr>
      </w:pPr>
      <w:r w:rsidRPr="00764B9B">
        <w:rPr>
          <w:rFonts w:ascii="Arial" w:cs="Arial"/>
        </w:rPr>
        <w:lastRenderedPageBreak/>
        <w:t xml:space="preserve">Volz, Katharina S., Andrew H. Jacobs, Heidi I. Chen, </w:t>
      </w:r>
      <w:proofErr w:type="spellStart"/>
      <w:r w:rsidRPr="00764B9B">
        <w:rPr>
          <w:rFonts w:ascii="Arial" w:cs="Arial"/>
        </w:rPr>
        <w:t>Aruna</w:t>
      </w:r>
      <w:proofErr w:type="spellEnd"/>
      <w:r w:rsidRPr="00764B9B">
        <w:rPr>
          <w:rFonts w:ascii="Arial" w:cs="Arial"/>
        </w:rPr>
        <w:t xml:space="preserve"> </w:t>
      </w:r>
      <w:proofErr w:type="spellStart"/>
      <w:r w:rsidRPr="00764B9B">
        <w:rPr>
          <w:rFonts w:ascii="Arial" w:cs="Arial"/>
        </w:rPr>
        <w:t>Poduri</w:t>
      </w:r>
      <w:proofErr w:type="spellEnd"/>
      <w:r w:rsidRPr="00764B9B">
        <w:rPr>
          <w:rFonts w:ascii="Arial" w:cs="Arial"/>
        </w:rPr>
        <w:t xml:space="preserve">, Andrew S. McKay, Daniel P. Riordan, Natalie </w:t>
      </w:r>
      <w:proofErr w:type="spellStart"/>
      <w:r w:rsidRPr="00764B9B">
        <w:rPr>
          <w:rFonts w:ascii="Arial" w:cs="Arial"/>
        </w:rPr>
        <w:t>Kofler</w:t>
      </w:r>
      <w:proofErr w:type="spellEnd"/>
      <w:r w:rsidRPr="00764B9B">
        <w:rPr>
          <w:rFonts w:ascii="Arial" w:cs="Arial"/>
        </w:rPr>
        <w:t xml:space="preserve">, Jan </w:t>
      </w:r>
      <w:proofErr w:type="spellStart"/>
      <w:r w:rsidRPr="00764B9B">
        <w:rPr>
          <w:rFonts w:ascii="Arial" w:cs="Arial"/>
        </w:rPr>
        <w:t>Kitajewski</w:t>
      </w:r>
      <w:proofErr w:type="spellEnd"/>
      <w:r w:rsidRPr="00764B9B">
        <w:rPr>
          <w:rFonts w:ascii="Arial" w:cs="Arial"/>
        </w:rPr>
        <w:t xml:space="preserve">, Irving Weissman, and Kristy Red-Horse. 2015. ‘Pericytes Are Progenitors for Coronary Artery Smooth Muscle’. </w:t>
      </w:r>
      <w:proofErr w:type="spellStart"/>
      <w:r w:rsidRPr="00764B9B">
        <w:rPr>
          <w:rFonts w:ascii="Arial" w:cs="Arial"/>
          <w:i/>
          <w:iCs/>
        </w:rPr>
        <w:t>eLife</w:t>
      </w:r>
      <w:proofErr w:type="spellEnd"/>
      <w:r w:rsidRPr="00764B9B">
        <w:rPr>
          <w:rFonts w:ascii="Arial" w:cs="Arial"/>
        </w:rPr>
        <w:t xml:space="preserve"> 4 (October): e10036. https://doi.org/10.7554/eLife.10036.</w:t>
      </w:r>
    </w:p>
    <w:p w14:paraId="06327AB4" w14:textId="77777777" w:rsidR="00764B9B" w:rsidRPr="00764B9B" w:rsidRDefault="00764B9B" w:rsidP="00764B9B">
      <w:pPr>
        <w:pStyle w:val="Bibliography"/>
        <w:rPr>
          <w:rFonts w:ascii="Arial" w:cs="Arial"/>
        </w:rPr>
      </w:pPr>
      <w:r w:rsidRPr="00764B9B">
        <w:rPr>
          <w:rFonts w:ascii="Arial" w:cs="Arial"/>
        </w:rPr>
        <w:t xml:space="preserve">Yang, Andrew C., Ryan T. Vest, Fabian Kern, Davis P. Lee, </w:t>
      </w:r>
      <w:proofErr w:type="spellStart"/>
      <w:r w:rsidRPr="00764B9B">
        <w:rPr>
          <w:rFonts w:ascii="Arial" w:cs="Arial"/>
        </w:rPr>
        <w:t>Maayan</w:t>
      </w:r>
      <w:proofErr w:type="spellEnd"/>
      <w:r w:rsidRPr="00764B9B">
        <w:rPr>
          <w:rFonts w:ascii="Arial" w:cs="Arial"/>
        </w:rPr>
        <w:t xml:space="preserve"> </w:t>
      </w:r>
      <w:proofErr w:type="spellStart"/>
      <w:r w:rsidRPr="00764B9B">
        <w:rPr>
          <w:rFonts w:ascii="Arial" w:cs="Arial"/>
        </w:rPr>
        <w:t>Agam</w:t>
      </w:r>
      <w:proofErr w:type="spellEnd"/>
      <w:r w:rsidRPr="00764B9B">
        <w:rPr>
          <w:rFonts w:ascii="Arial" w:cs="Arial"/>
        </w:rPr>
        <w:t xml:space="preserve">, Christina A. Maat, Patricia M. </w:t>
      </w:r>
      <w:proofErr w:type="spellStart"/>
      <w:r w:rsidRPr="00764B9B">
        <w:rPr>
          <w:rFonts w:ascii="Arial" w:cs="Arial"/>
        </w:rPr>
        <w:t>Losada</w:t>
      </w:r>
      <w:proofErr w:type="spellEnd"/>
      <w:r w:rsidRPr="00764B9B">
        <w:rPr>
          <w:rFonts w:ascii="Arial" w:cs="Arial"/>
        </w:rPr>
        <w:t xml:space="preserve">, et al. 2022. ‘A Human Brain Vascular Atlas Reveals Diverse Mediators of Alzheimer’s Risk’. </w:t>
      </w:r>
      <w:r w:rsidRPr="00764B9B">
        <w:rPr>
          <w:rFonts w:ascii="Arial" w:cs="Arial"/>
          <w:i/>
          <w:iCs/>
        </w:rPr>
        <w:t>Nature</w:t>
      </w:r>
      <w:r w:rsidRPr="00764B9B">
        <w:rPr>
          <w:rFonts w:ascii="Arial" w:cs="Arial"/>
        </w:rPr>
        <w:t xml:space="preserve"> 603 (7903): 885–92. https://doi.org/10.1038/s41586-021-04369-3.</w:t>
      </w:r>
    </w:p>
    <w:p w14:paraId="01241924" w14:textId="16D377DC" w:rsidR="002F545E" w:rsidRDefault="00A6081B" w:rsidP="002F545E">
      <w:r>
        <w:fldChar w:fldCharType="end"/>
      </w:r>
    </w:p>
    <w:p w14:paraId="542285F9" w14:textId="60EBCAF5" w:rsidR="002F545E" w:rsidRDefault="002F545E" w:rsidP="002F545E"/>
    <w:p w14:paraId="4B7A7E71" w14:textId="77777777" w:rsidR="002F545E" w:rsidRDefault="002F545E" w:rsidP="002F545E"/>
    <w:p w14:paraId="3A0E2C9A" w14:textId="3463424C" w:rsidR="002F545E" w:rsidRPr="009235C8" w:rsidRDefault="002F545E" w:rsidP="009235C8">
      <w:pPr>
        <w:spacing w:after="160" w:line="259" w:lineRule="auto"/>
        <w:rPr>
          <w:rFonts w:asciiTheme="majorHAnsi" w:eastAsiaTheme="majorEastAsia" w:hAnsiTheme="majorHAnsi" w:cstheme="majorBidi"/>
          <w:b/>
          <w:bCs/>
          <w:color w:val="3894A4" w:themeColor="accent3"/>
          <w:sz w:val="24"/>
          <w:szCs w:val="22"/>
          <w:lang w:val="fr-FR"/>
        </w:rPr>
      </w:pPr>
    </w:p>
    <w:sectPr w:rsidR="002F545E" w:rsidRPr="009235C8" w:rsidSect="004235F2">
      <w:footerReference w:type="default" r:id="rId22"/>
      <w:headerReference w:type="first" r:id="rId23"/>
      <w:footerReference w:type="first" r:id="rId24"/>
      <w:pgSz w:w="11906" w:h="16838" w:code="9"/>
      <w:pgMar w:top="1134" w:right="1134" w:bottom="1134" w:left="1134"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leb Webber" w:date="2023-12-03T19:07:00Z" w:initials="CW">
    <w:p w14:paraId="142F1216" w14:textId="77777777" w:rsidR="004C324F" w:rsidRDefault="004C324F" w:rsidP="004C324F">
      <w:r>
        <w:rPr>
          <w:rStyle w:val="CommentReference"/>
        </w:rPr>
        <w:annotationRef/>
      </w:r>
      <w:r>
        <w:rPr>
          <w:color w:val="000000"/>
          <w:szCs w:val="20"/>
        </w:rPr>
        <w:t>Not sure what a unit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2F12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175086" w16cex:dateUtc="2023-12-03T19: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2F1216" w16cid:durableId="291750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63E7A" w14:textId="77777777" w:rsidR="004235F2" w:rsidRDefault="004235F2" w:rsidP="00A31F8A">
      <w:r>
        <w:separator/>
      </w:r>
    </w:p>
    <w:p w14:paraId="5C379859" w14:textId="77777777" w:rsidR="004235F2" w:rsidRDefault="004235F2" w:rsidP="00A31F8A"/>
  </w:endnote>
  <w:endnote w:type="continuationSeparator" w:id="0">
    <w:p w14:paraId="343B9323" w14:textId="77777777" w:rsidR="004235F2" w:rsidRDefault="004235F2" w:rsidP="00A31F8A">
      <w:r>
        <w:continuationSeparator/>
      </w:r>
    </w:p>
    <w:p w14:paraId="6C88719D" w14:textId="77777777" w:rsidR="004235F2" w:rsidRDefault="004235F2" w:rsidP="00A31F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898D366-C853-6C4D-85C4-79E8A1F428B6}"/>
    <w:embedBold r:id="rId2" w:fontKey="{491161F4-BDA1-DD43-9A3B-7861CB4E9474}"/>
    <w:embedItalic r:id="rId3" w:fontKey="{E8B7C854-62F5-B943-9DA4-2B292CAFB726}"/>
    <w:embedBoldItalic r:id="rId4" w:fontKey="{564D6F32-5E4B-9440-8881-8D5F90088BED}"/>
  </w:font>
  <w:font w:name="Symbol">
    <w:panose1 w:val="05050102010706020507"/>
    <w:charset w:val="02"/>
    <w:family w:val="decorative"/>
    <w:pitch w:val="variable"/>
    <w:sig w:usb0="00000000" w:usb1="10000000" w:usb2="00000000" w:usb3="00000000" w:csb0="80000000" w:csb1="00000000"/>
    <w:embedRegular r:id="rId5" w:fontKey="{97059741-031A-7941-80F3-CCD0DF3E3A1B}"/>
  </w:font>
  <w:font w:name="Wingdings">
    <w:panose1 w:val="05000000000000000000"/>
    <w:charset w:val="4D"/>
    <w:family w:val="decorative"/>
    <w:pitch w:val="variable"/>
    <w:sig w:usb0="00000003" w:usb1="10000000" w:usb2="00000000" w:usb3="00000000" w:csb0="80000001" w:csb1="00000000"/>
    <w:embedRegular r:id="rId6" w:fontKey="{ADBA5386-6B31-5F40-AD1F-225D24F122FA}"/>
  </w:font>
  <w:font w:name="Courier New">
    <w:panose1 w:val="02070309020205020404"/>
    <w:charset w:val="00"/>
    <w:family w:val="modern"/>
    <w:pitch w:val="fixed"/>
    <w:sig w:usb0="E0002AFF" w:usb1="C0007843" w:usb2="00000009" w:usb3="00000000" w:csb0="000001FF" w:csb1="00000000"/>
    <w:embedRegular r:id="rId7" w:fontKey="{5EF010B1-8A28-2249-9B59-33C79173A72A}"/>
  </w:font>
  <w:font w:name="Arial">
    <w:panose1 w:val="020B0604020202020204"/>
    <w:charset w:val="00"/>
    <w:family w:val="swiss"/>
    <w:pitch w:val="variable"/>
    <w:sig w:usb0="E0002EFF" w:usb1="C000785B" w:usb2="00000009" w:usb3="00000000" w:csb0="000001FF" w:csb1="00000000"/>
    <w:embedRegular r:id="rId8" w:fontKey="{A2598638-12F9-7247-BCD6-449FB051696A}"/>
    <w:embedBold r:id="rId9" w:fontKey="{0A30A5E1-C438-EA4F-B82F-E1732EBAB202}"/>
    <w:embedItalic r:id="rId10" w:fontKey="{84EAF98B-E7B3-A849-8E03-AEDB2FED6E63}"/>
    <w:embedBoldItalic r:id="rId11" w:fontKey="{73F256FF-506D-0E47-9D1F-50B8882A9DCB}"/>
  </w:font>
  <w:font w:name="Segoe UI">
    <w:panose1 w:val="020B0502040204020203"/>
    <w:charset w:val="00"/>
    <w:family w:val="swiss"/>
    <w:pitch w:val="variable"/>
    <w:sig w:usb0="E4002EFF" w:usb1="C000E47F" w:usb2="00000009" w:usb3="00000000" w:csb0="000001FF" w:csb1="00000000"/>
    <w:embedRegular r:id="rId12" w:fontKey="{9FFC7C36-AB70-984E-8AE3-2F3C082E6420}"/>
  </w:font>
  <w:font w:name="Calibri">
    <w:panose1 w:val="020F0502020204030204"/>
    <w:charset w:val="00"/>
    <w:family w:val="swiss"/>
    <w:pitch w:val="variable"/>
    <w:sig w:usb0="E4002EFF" w:usb1="C000247B" w:usb2="00000009" w:usb3="00000000" w:csb0="000001FF" w:csb1="00000000"/>
    <w:embedRegular r:id="rId13" w:fontKey="{CF20DE72-5FB8-6546-9C77-4C7D1566A1EE}"/>
    <w:embedBold r:id="rId14" w:fontKey="{988104ED-1B13-8E40-94CA-5A476D65767B}"/>
  </w:font>
  <w:font w:name="UniversLTStd-LightCn">
    <w:altName w:val="Calibri"/>
    <w:panose1 w:val="020B0604020202020204"/>
    <w:charset w:val="4D"/>
    <w:family w:val="auto"/>
    <w:notTrueType/>
    <w:pitch w:val="default"/>
    <w:sig w:usb0="00000003" w:usb1="00000000" w:usb2="00000000" w:usb3="00000000" w:csb0="00000001" w:csb1="00000000"/>
  </w:font>
  <w:font w:name="UniversLTStd-Cn">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DCBBB" w14:textId="16C02680" w:rsidR="00E1404B" w:rsidRPr="00A00270" w:rsidRDefault="00A00270" w:rsidP="00A00270">
    <w:pPr>
      <w:pStyle w:val="Footer"/>
      <w:jc w:val="center"/>
      <w:rPr>
        <w:sz w:val="16"/>
        <w:szCs w:val="14"/>
      </w:rPr>
    </w:pPr>
    <w:r w:rsidRPr="00A00270">
      <w:rPr>
        <w:sz w:val="16"/>
        <w:szCs w:val="14"/>
      </w:rPr>
      <w:fldChar w:fldCharType="begin"/>
    </w:r>
    <w:r w:rsidRPr="00A00270">
      <w:rPr>
        <w:sz w:val="16"/>
        <w:szCs w:val="14"/>
      </w:rPr>
      <w:instrText xml:space="preserve"> PAGE   \* MERGEFORMAT </w:instrText>
    </w:r>
    <w:r w:rsidRPr="00A00270">
      <w:rPr>
        <w:sz w:val="16"/>
        <w:szCs w:val="14"/>
      </w:rPr>
      <w:fldChar w:fldCharType="separate"/>
    </w:r>
    <w:r w:rsidRPr="00A00270">
      <w:rPr>
        <w:noProof/>
        <w:sz w:val="16"/>
        <w:szCs w:val="14"/>
      </w:rPr>
      <w:t>1</w:t>
    </w:r>
    <w:r w:rsidRPr="00A00270">
      <w:rPr>
        <w:noProof/>
        <w:sz w:val="16"/>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C01DA" w14:textId="6491BAEA" w:rsidR="00574226" w:rsidRDefault="00574226">
    <w:pPr>
      <w:pStyle w:val="Footer"/>
    </w:pPr>
    <w:r>
      <w:rPr>
        <w:noProof/>
      </w:rPr>
      <w:drawing>
        <wp:anchor distT="0" distB="0" distL="114300" distR="114300" simplePos="0" relativeHeight="251661312" behindDoc="0" locked="0" layoutInCell="1" allowOverlap="1" wp14:anchorId="45BC889C" wp14:editId="0A8471A9">
          <wp:simplePos x="0" y="0"/>
          <wp:positionH relativeFrom="margin">
            <wp:posOffset>46990</wp:posOffset>
          </wp:positionH>
          <wp:positionV relativeFrom="page">
            <wp:posOffset>9692005</wp:posOffset>
          </wp:positionV>
          <wp:extent cx="6119495" cy="4641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6119495" cy="46418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41635" w14:textId="77777777" w:rsidR="004235F2" w:rsidRPr="0025083E" w:rsidRDefault="004235F2" w:rsidP="00A31F8A">
      <w:pPr>
        <w:pStyle w:val="Footer"/>
      </w:pPr>
    </w:p>
  </w:footnote>
  <w:footnote w:type="continuationSeparator" w:id="0">
    <w:p w14:paraId="5315D908" w14:textId="77777777" w:rsidR="004235F2" w:rsidRDefault="004235F2" w:rsidP="00A31F8A">
      <w:r>
        <w:continuationSeparator/>
      </w:r>
    </w:p>
    <w:p w14:paraId="0833F7EE" w14:textId="77777777" w:rsidR="004235F2" w:rsidRDefault="004235F2" w:rsidP="00A31F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F42F4" w14:textId="4D8137E6" w:rsidR="00A00270" w:rsidRDefault="00711C56" w:rsidP="00711C56">
    <w:pPr>
      <w:pStyle w:val="Header"/>
      <w:jc w:val="right"/>
    </w:pPr>
    <w:r w:rsidRPr="007757DC">
      <w:rPr>
        <w:rFonts w:ascii="Arial" w:hAnsi="Arial" w:cs="Arial"/>
        <w:b/>
        <w:color w:val="767171" w:themeColor="background2" w:themeShade="80"/>
        <w:sz w:val="24"/>
        <w:szCs w:val="24"/>
      </w:rPr>
      <w:t>“</w:t>
    </w:r>
    <w:r w:rsidRPr="00A61D28">
      <w:rPr>
        <w:rFonts w:cs="Arial"/>
        <w:b/>
        <w:color w:val="767171" w:themeColor="background2" w:themeShade="80"/>
        <w:sz w:val="24"/>
      </w:rPr>
      <w:t>Project Logo</w:t>
    </w:r>
    <w:r>
      <w:rPr>
        <w:rFonts w:cs="Arial"/>
        <w:b/>
        <w:color w:val="767171" w:themeColor="background2" w:themeShade="80"/>
        <w:sz w:val="24"/>
      </w:rPr>
      <w:t>”</w:t>
    </w:r>
    <w:r w:rsidR="00A00270">
      <w:rPr>
        <w:noProof/>
        <w:lang w:eastAsia="en-GB"/>
      </w:rPr>
      <w:drawing>
        <wp:anchor distT="0" distB="0" distL="114300" distR="114300" simplePos="0" relativeHeight="251659264" behindDoc="0" locked="0" layoutInCell="1" allowOverlap="1" wp14:anchorId="20FBAE44" wp14:editId="72592BEF">
          <wp:simplePos x="0" y="0"/>
          <wp:positionH relativeFrom="page">
            <wp:posOffset>360045</wp:posOffset>
          </wp:positionH>
          <wp:positionV relativeFrom="page">
            <wp:posOffset>360045</wp:posOffset>
          </wp:positionV>
          <wp:extent cx="1440000" cy="417600"/>
          <wp:effectExtent l="0" t="0" r="8255" b="1905"/>
          <wp:wrapNone/>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440000" cy="417600"/>
                  </a:xfrm>
                  <a:prstGeom prst="rect">
                    <a:avLst/>
                  </a:prstGeom>
                </pic:spPr>
              </pic:pic>
            </a:graphicData>
          </a:graphic>
          <wp14:sizeRelH relativeFrom="margin">
            <wp14:pctWidth>0</wp14:pctWidth>
          </wp14:sizeRelH>
          <wp14:sizeRelV relativeFrom="margin">
            <wp14:pctHeight>0</wp14:pctHeight>
          </wp14:sizeRelV>
        </wp:anchor>
      </w:drawing>
    </w:r>
  </w:p>
  <w:p w14:paraId="5DF875C9" w14:textId="77777777" w:rsidR="00A00270" w:rsidRDefault="00A00270" w:rsidP="00A00270">
    <w:pPr>
      <w:pStyle w:val="NoSpacing"/>
    </w:pPr>
  </w:p>
  <w:p w14:paraId="1FCB967C" w14:textId="77777777" w:rsidR="00A00270" w:rsidRDefault="00A00270" w:rsidP="00A00270">
    <w:pPr>
      <w:pStyle w:val="NoSpacing"/>
    </w:pPr>
  </w:p>
  <w:p w14:paraId="6058CD31" w14:textId="77777777" w:rsidR="00A00270" w:rsidRDefault="00A00270" w:rsidP="00A00270">
    <w:pPr>
      <w:pStyle w:val="NoSpaci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64E43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85ED0C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AC452C6"/>
    <w:lvl w:ilvl="0">
      <w:start w:val="1"/>
      <w:numFmt w:val="lowerRoman"/>
      <w:pStyle w:val="ListNumber3"/>
      <w:lvlText w:val="%1."/>
      <w:lvlJc w:val="left"/>
      <w:pPr>
        <w:ind w:left="927" w:hanging="360"/>
      </w:pPr>
      <w:rPr>
        <w:rFonts w:hint="default"/>
        <w:color w:val="3894A4" w:themeColor="accent3"/>
      </w:rPr>
    </w:lvl>
  </w:abstractNum>
  <w:abstractNum w:abstractNumId="3" w15:restartNumberingAfterBreak="0">
    <w:nsid w:val="FFFFFF7F"/>
    <w:multiLevelType w:val="singleLevel"/>
    <w:tmpl w:val="2C308834"/>
    <w:lvl w:ilvl="0">
      <w:start w:val="1"/>
      <w:numFmt w:val="lowerLetter"/>
      <w:pStyle w:val="ListNumber2"/>
      <w:lvlText w:val="%1."/>
      <w:lvlJc w:val="left"/>
      <w:pPr>
        <w:ind w:left="643" w:hanging="360"/>
      </w:pPr>
      <w:rPr>
        <w:color w:val="3894A4" w:themeColor="accent3"/>
      </w:rPr>
    </w:lvl>
  </w:abstractNum>
  <w:abstractNum w:abstractNumId="4" w15:restartNumberingAfterBreak="0">
    <w:nsid w:val="FFFFFF80"/>
    <w:multiLevelType w:val="singleLevel"/>
    <w:tmpl w:val="81AE959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2645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7A570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14A5B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5CA9282"/>
    <w:lvl w:ilvl="0">
      <w:start w:val="1"/>
      <w:numFmt w:val="decimal"/>
      <w:pStyle w:val="ListNumber"/>
      <w:lvlText w:val="%1."/>
      <w:lvlJc w:val="left"/>
      <w:pPr>
        <w:tabs>
          <w:tab w:val="num" w:pos="360"/>
        </w:tabs>
        <w:ind w:left="360" w:hanging="360"/>
      </w:pPr>
      <w:rPr>
        <w:color w:val="3894A4" w:themeColor="accent3"/>
      </w:rPr>
    </w:lvl>
  </w:abstractNum>
  <w:abstractNum w:abstractNumId="9" w15:restartNumberingAfterBreak="0">
    <w:nsid w:val="FFFFFF89"/>
    <w:multiLevelType w:val="singleLevel"/>
    <w:tmpl w:val="599877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9A7586B"/>
    <w:multiLevelType w:val="hybridMultilevel"/>
    <w:tmpl w:val="5C9AF898"/>
    <w:lvl w:ilvl="0" w:tplc="78FCB79E">
      <w:start w:val="1"/>
      <w:numFmt w:val="bullet"/>
      <w:lvlText w:val=""/>
      <w:lvlJc w:val="left"/>
      <w:pPr>
        <w:ind w:left="360" w:hanging="360"/>
      </w:pPr>
      <w:rPr>
        <w:rFonts w:ascii="Wingdings" w:hAnsi="Wingdings" w:hint="default"/>
        <w:color w:val="CF6088" w:themeColor="accent5"/>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31A4615"/>
    <w:multiLevelType w:val="hybridMultilevel"/>
    <w:tmpl w:val="BF0E356E"/>
    <w:lvl w:ilvl="0" w:tplc="4EFC79D0">
      <w:start w:val="1"/>
      <w:numFmt w:val="bullet"/>
      <w:pStyle w:val="BoxandTableBullets"/>
      <w:lvlText w:val=""/>
      <w:lvlJc w:val="left"/>
      <w:pPr>
        <w:ind w:left="360" w:hanging="360"/>
      </w:pPr>
      <w:rPr>
        <w:rFonts w:ascii="Wingdings" w:hAnsi="Wingdings" w:hint="default"/>
        <w:color w:val="7CB82F" w:themeColor="accent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0EB5CC7"/>
    <w:multiLevelType w:val="multilevel"/>
    <w:tmpl w:val="7C96F0A2"/>
    <w:styleLink w:val="ArticleSection"/>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385D1151"/>
    <w:multiLevelType w:val="hybridMultilevel"/>
    <w:tmpl w:val="092E9054"/>
    <w:lvl w:ilvl="0" w:tplc="63C02D0E">
      <w:start w:val="1"/>
      <w:numFmt w:val="bullet"/>
      <w:lvlText w:val=""/>
      <w:lvlJc w:val="left"/>
      <w:pPr>
        <w:ind w:left="360" w:hanging="360"/>
      </w:pPr>
      <w:rPr>
        <w:rFonts w:ascii="Wingdings" w:hAnsi="Wingdings" w:hint="default"/>
        <w:color w:val="3894A4" w:themeColor="accent3"/>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E004622"/>
    <w:multiLevelType w:val="hybridMultilevel"/>
    <w:tmpl w:val="3ED4C6A8"/>
    <w:lvl w:ilvl="0" w:tplc="CE80974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1174DA"/>
    <w:multiLevelType w:val="multilevel"/>
    <w:tmpl w:val="126E4F4A"/>
    <w:lvl w:ilvl="0">
      <w:start w:val="1"/>
      <w:numFmt w:val="bullet"/>
      <w:pStyle w:val="ListBullet"/>
      <w:lvlText w:val=""/>
      <w:lvlJc w:val="left"/>
      <w:pPr>
        <w:tabs>
          <w:tab w:val="num" w:pos="284"/>
        </w:tabs>
        <w:ind w:left="284" w:hanging="284"/>
      </w:pPr>
      <w:rPr>
        <w:rFonts w:ascii="Symbol" w:hAnsi="Symbol" w:hint="default"/>
        <w:color w:val="3894A4" w:themeColor="accent3"/>
      </w:rPr>
    </w:lvl>
    <w:lvl w:ilvl="1">
      <w:start w:val="1"/>
      <w:numFmt w:val="bullet"/>
      <w:pStyle w:val="ListBullet2"/>
      <w:lvlText w:val=""/>
      <w:lvlJc w:val="left"/>
      <w:pPr>
        <w:ind w:left="644" w:hanging="360"/>
      </w:pPr>
      <w:rPr>
        <w:rFonts w:ascii="Symbol" w:hAnsi="Symbol" w:hint="default"/>
        <w:color w:val="EAB818" w:themeColor="accent4"/>
      </w:rPr>
    </w:lvl>
    <w:lvl w:ilvl="2">
      <w:start w:val="1"/>
      <w:numFmt w:val="bullet"/>
      <w:pStyle w:val="ListBullet3"/>
      <w:lvlText w:val=""/>
      <w:lvlJc w:val="left"/>
      <w:pPr>
        <w:ind w:left="927" w:hanging="360"/>
      </w:pPr>
      <w:rPr>
        <w:rFonts w:ascii="Symbol" w:hAnsi="Symbol" w:hint="default"/>
        <w:color w:val="5A2F58" w:themeColor="accent6"/>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066570F"/>
    <w:multiLevelType w:val="hybridMultilevel"/>
    <w:tmpl w:val="FB7C6040"/>
    <w:lvl w:ilvl="0" w:tplc="076404BE">
      <w:start w:val="1"/>
      <w:numFmt w:val="bullet"/>
      <w:pStyle w:val="QuoteCitation"/>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0CC1675"/>
    <w:multiLevelType w:val="multilevel"/>
    <w:tmpl w:val="D86E90F8"/>
    <w:lvl w:ilvl="0">
      <w:start w:val="1"/>
      <w:numFmt w:val="none"/>
      <w:suff w:val="nothing"/>
      <w:lvlText w:val=""/>
      <w:lvlJc w:val="left"/>
      <w:pPr>
        <w:ind w:left="1701" w:firstLine="0"/>
      </w:pPr>
      <w:rPr>
        <w:rFonts w:hint="default"/>
        <w:b/>
      </w:rPr>
    </w:lvl>
    <w:lvl w:ilvl="1">
      <w:start w:val="1"/>
      <w:numFmt w:val="decimal"/>
      <w:pStyle w:val="Heading2"/>
      <w:lvlText w:val="%2"/>
      <w:lvlJc w:val="left"/>
      <w:pPr>
        <w:tabs>
          <w:tab w:val="num" w:pos="680"/>
        </w:tabs>
        <w:ind w:left="680" w:hanging="680"/>
      </w:pPr>
      <w:rPr>
        <w:rFonts w:hint="default"/>
        <w:b/>
        <w:bCs w:val="0"/>
      </w:rPr>
    </w:lvl>
    <w:lvl w:ilvl="2">
      <w:start w:val="1"/>
      <w:numFmt w:val="decimal"/>
      <w:pStyle w:val="Heading3"/>
      <w:lvlText w:val="%2.%3"/>
      <w:lvlJc w:val="left"/>
      <w:pPr>
        <w:tabs>
          <w:tab w:val="num" w:pos="4366"/>
        </w:tabs>
        <w:ind w:left="4366" w:hanging="680"/>
      </w:pPr>
      <w:rPr>
        <w:rFonts w:hint="default"/>
      </w:rPr>
    </w:lvl>
    <w:lvl w:ilvl="3">
      <w:start w:val="1"/>
      <w:numFmt w:val="decimal"/>
      <w:pStyle w:val="Heading4"/>
      <w:lvlText w:val="%2.%3.%4"/>
      <w:lvlJc w:val="left"/>
      <w:pPr>
        <w:tabs>
          <w:tab w:val="num" w:pos="680"/>
        </w:tabs>
        <w:ind w:left="680" w:hanging="680"/>
      </w:pPr>
      <w:rPr>
        <w:rFonts w:hint="default"/>
        <w:color w:val="3894A4" w:themeColor="accent3"/>
      </w:rPr>
    </w:lvl>
    <w:lvl w:ilvl="4">
      <w:start w:val="1"/>
      <w:numFmt w:val="lowerLetter"/>
      <w:pStyle w:val="Heading5"/>
      <w:lvlText w:val="%5."/>
      <w:lvlJc w:val="left"/>
      <w:pPr>
        <w:tabs>
          <w:tab w:val="num" w:pos="284"/>
        </w:tabs>
        <w:ind w:left="284" w:hanging="284"/>
      </w:pPr>
      <w:rPr>
        <w:rFonts w:hint="default"/>
        <w:b/>
        <w:bCs w:val="0"/>
        <w:color w:val="5A2F58" w:themeColor="accent6"/>
      </w:rPr>
    </w:lvl>
    <w:lvl w:ilvl="5">
      <w:start w:val="1"/>
      <w:numFmt w:val="decimal"/>
      <w:pStyle w:val="Heading6"/>
      <w:lvlText w:val="%5.%6."/>
      <w:lvlJc w:val="left"/>
      <w:pPr>
        <w:tabs>
          <w:tab w:val="num" w:pos="454"/>
        </w:tabs>
        <w:ind w:left="454" w:hanging="454"/>
      </w:pPr>
      <w:rPr>
        <w:rFonts w:hint="default"/>
        <w:b/>
        <w:bCs w:val="0"/>
        <w:color w:val="767171" w:themeColor="background2" w:themeShade="80"/>
      </w:rPr>
    </w:lvl>
    <w:lvl w:ilvl="6">
      <w:start w:val="1"/>
      <w:numFmt w:val="none"/>
      <w:pStyle w:val="Heading7"/>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4F24547"/>
    <w:multiLevelType w:val="hybridMultilevel"/>
    <w:tmpl w:val="4920E4D8"/>
    <w:lvl w:ilvl="0" w:tplc="BFEC7036">
      <w:start w:val="1"/>
      <w:numFmt w:val="bullet"/>
      <w:pStyle w:val="TableBullets"/>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FC6286"/>
    <w:multiLevelType w:val="multilevel"/>
    <w:tmpl w:val="7C96F0A2"/>
    <w:numStyleLink w:val="ArticleSection"/>
  </w:abstractNum>
  <w:abstractNum w:abstractNumId="20" w15:restartNumberingAfterBreak="0">
    <w:nsid w:val="7DF73323"/>
    <w:multiLevelType w:val="multilevel"/>
    <w:tmpl w:val="704212D2"/>
    <w:lvl w:ilvl="0">
      <w:start w:val="1"/>
      <w:numFmt w:val="decimal"/>
      <w:lvlText w:val="%1"/>
      <w:lvlJc w:val="left"/>
      <w:pPr>
        <w:tabs>
          <w:tab w:val="num" w:pos="851"/>
        </w:tabs>
        <w:ind w:left="851" w:hanging="851"/>
      </w:pPr>
      <w:rPr>
        <w:rFonts w:hint="default"/>
        <w:b/>
      </w:rPr>
    </w:lvl>
    <w:lvl w:ilvl="1">
      <w:start w:val="1"/>
      <w:numFmt w:val="decimal"/>
      <w:lvlText w:val="%1.%2"/>
      <w:lvlJc w:val="left"/>
      <w:pPr>
        <w:tabs>
          <w:tab w:val="num" w:pos="851"/>
        </w:tabs>
        <w:ind w:left="851" w:hanging="851"/>
      </w:pPr>
      <w:rPr>
        <w:rFonts w:hint="default"/>
        <w:b/>
        <w:bCs w:val="0"/>
      </w:rPr>
    </w:lvl>
    <w:lvl w:ilvl="2">
      <w:start w:val="1"/>
      <w:numFmt w:val="decimal"/>
      <w:lvlText w:val="%1.%2.%3"/>
      <w:lvlJc w:val="left"/>
      <w:pPr>
        <w:tabs>
          <w:tab w:val="num" w:pos="851"/>
        </w:tabs>
        <w:ind w:left="851" w:hanging="851"/>
      </w:pPr>
      <w:rPr>
        <w:rFonts w:hint="default"/>
      </w:rPr>
    </w:lvl>
    <w:lvl w:ilvl="3">
      <w:start w:val="1"/>
      <w:numFmt w:val="lowerLetter"/>
      <w:lvlText w:val="%4."/>
      <w:lvlJc w:val="left"/>
      <w:pPr>
        <w:tabs>
          <w:tab w:val="num" w:pos="284"/>
        </w:tabs>
        <w:ind w:left="284" w:hanging="284"/>
      </w:pPr>
      <w:rPr>
        <w:rFonts w:hint="default"/>
        <w:color w:val="7CB82F" w:themeColor="accent1"/>
      </w:rPr>
    </w:lvl>
    <w:lvl w:ilvl="4">
      <w:start w:val="1"/>
      <w:numFmt w:val="decimal"/>
      <w:lvlText w:val="%4.%5"/>
      <w:lvlJc w:val="left"/>
      <w:pPr>
        <w:tabs>
          <w:tab w:val="num" w:pos="454"/>
        </w:tabs>
        <w:ind w:left="454" w:hanging="454"/>
      </w:pPr>
      <w:rPr>
        <w:rFonts w:hint="default"/>
        <w:b/>
        <w:bCs w:val="0"/>
        <w:color w:val="7CB82F" w:themeColor="accent1"/>
      </w:rPr>
    </w:lvl>
    <w:lvl w:ilvl="5">
      <w:start w:val="1"/>
      <w:numFmt w:val="none"/>
      <w:lvlText w:val=""/>
      <w:lvlJc w:val="left"/>
      <w:pPr>
        <w:ind w:left="0" w:firstLine="0"/>
      </w:pPr>
      <w:rPr>
        <w:rFonts w:hint="default"/>
        <w:color w:val="7CB82F" w:themeColor="accent1"/>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lowerRoman"/>
      <w:lvlText w:val="%9."/>
      <w:lvlJc w:val="left"/>
      <w:pPr>
        <w:ind w:left="3240" w:hanging="360"/>
      </w:pPr>
      <w:rPr>
        <w:rFonts w:hint="default"/>
      </w:rPr>
    </w:lvl>
  </w:abstractNum>
  <w:num w:numId="1" w16cid:durableId="1428042139">
    <w:abstractNumId w:val="20"/>
  </w:num>
  <w:num w:numId="2" w16cid:durableId="1440904833">
    <w:abstractNumId w:val="9"/>
  </w:num>
  <w:num w:numId="3" w16cid:durableId="935551426">
    <w:abstractNumId w:val="7"/>
  </w:num>
  <w:num w:numId="4" w16cid:durableId="1905945547">
    <w:abstractNumId w:val="6"/>
  </w:num>
  <w:num w:numId="5" w16cid:durableId="68970446">
    <w:abstractNumId w:val="5"/>
  </w:num>
  <w:num w:numId="6" w16cid:durableId="1594433355">
    <w:abstractNumId w:val="4"/>
  </w:num>
  <w:num w:numId="7" w16cid:durableId="749035186">
    <w:abstractNumId w:val="8"/>
  </w:num>
  <w:num w:numId="8" w16cid:durableId="2043434367">
    <w:abstractNumId w:val="3"/>
  </w:num>
  <w:num w:numId="9" w16cid:durableId="929461252">
    <w:abstractNumId w:val="2"/>
  </w:num>
  <w:num w:numId="10" w16cid:durableId="142159179">
    <w:abstractNumId w:val="1"/>
  </w:num>
  <w:num w:numId="11" w16cid:durableId="31655341">
    <w:abstractNumId w:val="0"/>
  </w:num>
  <w:num w:numId="12" w16cid:durableId="1212889186">
    <w:abstractNumId w:val="15"/>
  </w:num>
  <w:num w:numId="13" w16cid:durableId="1229607944">
    <w:abstractNumId w:val="10"/>
  </w:num>
  <w:num w:numId="14" w16cid:durableId="2063140768">
    <w:abstractNumId w:val="13"/>
  </w:num>
  <w:num w:numId="15" w16cid:durableId="70903695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10465133">
    <w:abstractNumId w:val="11"/>
  </w:num>
  <w:num w:numId="17" w16cid:durableId="35011419">
    <w:abstractNumId w:val="14"/>
  </w:num>
  <w:num w:numId="18" w16cid:durableId="1897936831">
    <w:abstractNumId w:val="18"/>
  </w:num>
  <w:num w:numId="19" w16cid:durableId="1805267018">
    <w:abstractNumId w:val="20"/>
    <w:lvlOverride w:ilvl="0">
      <w:lvl w:ilvl="0">
        <w:start w:val="1"/>
        <w:numFmt w:val="upperLetter"/>
        <w:lvlText w:val="%1."/>
        <w:lvlJc w:val="left"/>
        <w:pPr>
          <w:tabs>
            <w:tab w:val="num" w:pos="0"/>
          </w:tabs>
          <w:ind w:left="-567" w:firstLine="0"/>
        </w:pPr>
        <w:rPr>
          <w:rFonts w:hint="default"/>
          <w:b/>
        </w:rPr>
      </w:lvl>
    </w:lvlOverride>
    <w:lvlOverride w:ilvl="1">
      <w:lvl w:ilvl="1">
        <w:start w:val="1"/>
        <w:numFmt w:val="decimal"/>
        <w:lvlText w:val="%2."/>
        <w:lvlJc w:val="left"/>
        <w:pPr>
          <w:tabs>
            <w:tab w:val="num" w:pos="851"/>
          </w:tabs>
          <w:ind w:left="567" w:hanging="567"/>
        </w:pPr>
        <w:rPr>
          <w:rFonts w:hint="default"/>
        </w:rPr>
      </w:lvl>
    </w:lvlOverride>
    <w:lvlOverride w:ilvl="2">
      <w:lvl w:ilvl="2">
        <w:start w:val="1"/>
        <w:numFmt w:val="decimal"/>
        <w:lvlText w:val="%2.%3."/>
        <w:lvlJc w:val="left"/>
        <w:pPr>
          <w:tabs>
            <w:tab w:val="num" w:pos="851"/>
          </w:tabs>
          <w:ind w:left="851" w:hanging="851"/>
        </w:pPr>
        <w:rPr>
          <w:rFonts w:hint="default"/>
        </w:rPr>
      </w:lvl>
    </w:lvlOverride>
    <w:lvlOverride w:ilvl="3">
      <w:lvl w:ilvl="3">
        <w:start w:val="1"/>
        <w:numFmt w:val="decimal"/>
        <w:lvlText w:val="%2.%3.%4."/>
        <w:lvlJc w:val="left"/>
        <w:pPr>
          <w:tabs>
            <w:tab w:val="num" w:pos="851"/>
          </w:tabs>
          <w:ind w:left="851" w:hanging="851"/>
        </w:pPr>
        <w:rPr>
          <w:rFonts w:hint="default"/>
        </w:rPr>
      </w:lvl>
    </w:lvlOverride>
    <w:lvlOverride w:ilvl="4">
      <w:lvl w:ilvl="4">
        <w:start w:val="1"/>
        <w:numFmt w:val="lowerLetter"/>
        <w:lvlText w:val="%5."/>
        <w:lvlJc w:val="left"/>
        <w:pPr>
          <w:tabs>
            <w:tab w:val="num" w:pos="284"/>
          </w:tabs>
          <w:ind w:left="284" w:hanging="284"/>
        </w:pPr>
        <w:rPr>
          <w:rFonts w:hint="default"/>
        </w:rPr>
      </w:lvl>
    </w:lvlOverride>
    <w:lvlOverride w:ilvl="5">
      <w:lvl w:ilvl="5">
        <w:start w:val="1"/>
        <w:numFmt w:val="bullet"/>
        <w:lvlText w:val="►"/>
        <w:lvlJc w:val="left"/>
        <w:pPr>
          <w:tabs>
            <w:tab w:val="num" w:pos="284"/>
          </w:tabs>
          <w:ind w:left="284" w:hanging="284"/>
        </w:pPr>
        <w:rPr>
          <w:rFonts w:ascii="Arial" w:hAnsi="Arial" w:hint="default"/>
          <w:color w:val="7CB82F" w:themeColor="accent1"/>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lowerRoman"/>
        <w:lvlText w:val="%9."/>
        <w:lvlJc w:val="left"/>
        <w:pPr>
          <w:ind w:left="3240" w:hanging="360"/>
        </w:pPr>
        <w:rPr>
          <w:rFonts w:hint="default"/>
        </w:rPr>
      </w:lvl>
    </w:lvlOverride>
  </w:num>
  <w:num w:numId="20" w16cid:durableId="327248230">
    <w:abstractNumId w:val="20"/>
    <w:lvlOverride w:ilvl="0">
      <w:lvl w:ilvl="0">
        <w:start w:val="1"/>
        <w:numFmt w:val="upperLetter"/>
        <w:lvlText w:val="%1."/>
        <w:lvlJc w:val="left"/>
        <w:pPr>
          <w:tabs>
            <w:tab w:val="num" w:pos="0"/>
          </w:tabs>
          <w:ind w:left="-567" w:firstLine="0"/>
        </w:pPr>
        <w:rPr>
          <w:rFonts w:hint="default"/>
          <w:b/>
        </w:rPr>
      </w:lvl>
    </w:lvlOverride>
    <w:lvlOverride w:ilvl="1">
      <w:lvl w:ilvl="1">
        <w:start w:val="1"/>
        <w:numFmt w:val="decimal"/>
        <w:lvlText w:val="%2."/>
        <w:lvlJc w:val="left"/>
        <w:pPr>
          <w:tabs>
            <w:tab w:val="num" w:pos="567"/>
          </w:tabs>
          <w:ind w:left="567" w:hanging="567"/>
        </w:pPr>
        <w:rPr>
          <w:rFonts w:hint="default"/>
        </w:rPr>
      </w:lvl>
    </w:lvlOverride>
    <w:lvlOverride w:ilvl="2">
      <w:lvl w:ilvl="2">
        <w:start w:val="1"/>
        <w:numFmt w:val="decimal"/>
        <w:lvlText w:val="%2.%3."/>
        <w:lvlJc w:val="left"/>
        <w:pPr>
          <w:tabs>
            <w:tab w:val="num" w:pos="567"/>
          </w:tabs>
          <w:ind w:left="567" w:hanging="567"/>
        </w:pPr>
        <w:rPr>
          <w:rFonts w:hint="default"/>
        </w:rPr>
      </w:lvl>
    </w:lvlOverride>
    <w:lvlOverride w:ilvl="3">
      <w:lvl w:ilvl="3">
        <w:start w:val="1"/>
        <w:numFmt w:val="decimal"/>
        <w:lvlText w:val="%2.%3.%4."/>
        <w:lvlJc w:val="left"/>
        <w:pPr>
          <w:tabs>
            <w:tab w:val="num" w:pos="851"/>
          </w:tabs>
          <w:ind w:left="851" w:hanging="851"/>
        </w:pPr>
        <w:rPr>
          <w:rFonts w:hint="default"/>
        </w:rPr>
      </w:lvl>
    </w:lvlOverride>
    <w:lvlOverride w:ilvl="4">
      <w:lvl w:ilvl="4">
        <w:start w:val="1"/>
        <w:numFmt w:val="lowerLetter"/>
        <w:lvlText w:val="%5."/>
        <w:lvlJc w:val="left"/>
        <w:pPr>
          <w:tabs>
            <w:tab w:val="num" w:pos="284"/>
          </w:tabs>
          <w:ind w:left="284" w:hanging="284"/>
        </w:pPr>
        <w:rPr>
          <w:rFonts w:hint="default"/>
        </w:rPr>
      </w:lvl>
    </w:lvlOverride>
    <w:lvlOverride w:ilvl="5">
      <w:lvl w:ilvl="5">
        <w:start w:val="1"/>
        <w:numFmt w:val="bullet"/>
        <w:lvlText w:val="►"/>
        <w:lvlJc w:val="left"/>
        <w:pPr>
          <w:tabs>
            <w:tab w:val="num" w:pos="284"/>
          </w:tabs>
          <w:ind w:left="284" w:hanging="284"/>
        </w:pPr>
        <w:rPr>
          <w:rFonts w:ascii="Arial" w:hAnsi="Arial" w:hint="default"/>
          <w:color w:val="7CB82F" w:themeColor="accent1"/>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lowerRoman"/>
        <w:lvlText w:val="%9."/>
        <w:lvlJc w:val="left"/>
        <w:pPr>
          <w:ind w:left="3240" w:hanging="360"/>
        </w:pPr>
        <w:rPr>
          <w:rFonts w:hint="default"/>
        </w:rPr>
      </w:lvl>
    </w:lvlOverride>
  </w:num>
  <w:num w:numId="21" w16cid:durableId="1960455911">
    <w:abstractNumId w:val="20"/>
    <w:lvlOverride w:ilvl="0">
      <w:lvl w:ilvl="0">
        <w:start w:val="1"/>
        <w:numFmt w:val="decimal"/>
        <w:lvlText w:val="%1"/>
        <w:lvlJc w:val="left"/>
        <w:pPr>
          <w:tabs>
            <w:tab w:val="num" w:pos="851"/>
          </w:tabs>
          <w:ind w:left="851" w:hanging="851"/>
        </w:pPr>
        <w:rPr>
          <w:rFonts w:hint="default"/>
          <w:b/>
        </w:rPr>
      </w:lvl>
    </w:lvlOverride>
    <w:lvlOverride w:ilvl="1">
      <w:lvl w:ilvl="1">
        <w:start w:val="1"/>
        <w:numFmt w:val="decimal"/>
        <w:lvlText w:val="%1.%2"/>
        <w:lvlJc w:val="left"/>
        <w:pPr>
          <w:tabs>
            <w:tab w:val="num" w:pos="851"/>
          </w:tabs>
          <w:ind w:left="851" w:hanging="851"/>
        </w:pPr>
        <w:rPr>
          <w:rFonts w:hint="default"/>
          <w:b/>
          <w:bCs w:val="0"/>
        </w:rPr>
      </w:lvl>
    </w:lvlOverride>
    <w:lvlOverride w:ilvl="2">
      <w:lvl w:ilvl="2">
        <w:start w:val="1"/>
        <w:numFmt w:val="decimal"/>
        <w:lvlText w:val="%1.%2.%3"/>
        <w:lvlJc w:val="left"/>
        <w:pPr>
          <w:tabs>
            <w:tab w:val="num" w:pos="851"/>
          </w:tabs>
          <w:ind w:left="851" w:hanging="851"/>
        </w:pPr>
        <w:rPr>
          <w:rFonts w:hint="default"/>
        </w:rPr>
      </w:lvl>
    </w:lvlOverride>
    <w:lvlOverride w:ilvl="3">
      <w:lvl w:ilvl="3">
        <w:start w:val="1"/>
        <w:numFmt w:val="lowerLetter"/>
        <w:lvlText w:val="%4."/>
        <w:lvlJc w:val="left"/>
        <w:pPr>
          <w:tabs>
            <w:tab w:val="num" w:pos="340"/>
          </w:tabs>
          <w:ind w:left="340" w:hanging="340"/>
        </w:pPr>
        <w:rPr>
          <w:rFonts w:hint="default"/>
          <w:color w:val="7CB82F" w:themeColor="accent1"/>
        </w:rPr>
      </w:lvl>
    </w:lvlOverride>
    <w:lvlOverride w:ilvl="4">
      <w:lvl w:ilvl="4">
        <w:start w:val="1"/>
        <w:numFmt w:val="decimal"/>
        <w:lvlText w:val="%4.%5"/>
        <w:lvlJc w:val="left"/>
        <w:pPr>
          <w:tabs>
            <w:tab w:val="num" w:pos="454"/>
          </w:tabs>
          <w:ind w:left="454" w:hanging="454"/>
        </w:pPr>
        <w:rPr>
          <w:rFonts w:hint="default"/>
          <w:b/>
          <w:bCs w:val="0"/>
          <w:color w:val="3894A4" w:themeColor="accent3"/>
        </w:rPr>
      </w:lvl>
    </w:lvlOverride>
    <w:lvlOverride w:ilvl="5">
      <w:lvl w:ilvl="5">
        <w:start w:val="1"/>
        <w:numFmt w:val="none"/>
        <w:lvlText w:val=""/>
        <w:lvlJc w:val="left"/>
        <w:pPr>
          <w:ind w:left="0" w:firstLine="0"/>
        </w:pPr>
        <w:rPr>
          <w:rFonts w:hint="default"/>
          <w:color w:val="7CB82F" w:themeColor="accent1"/>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lowerRoman"/>
        <w:lvlText w:val="%9."/>
        <w:lvlJc w:val="left"/>
        <w:pPr>
          <w:ind w:left="3240" w:hanging="360"/>
        </w:pPr>
        <w:rPr>
          <w:rFonts w:hint="default"/>
        </w:rPr>
      </w:lvl>
    </w:lvlOverride>
  </w:num>
  <w:num w:numId="22" w16cid:durableId="2121947889">
    <w:abstractNumId w:val="17"/>
  </w:num>
  <w:num w:numId="23" w16cid:durableId="4339385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9510555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461910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3990384">
    <w:abstractNumId w:val="16"/>
  </w:num>
  <w:num w:numId="27" w16cid:durableId="954412131">
    <w:abstractNumId w:val="12"/>
  </w:num>
  <w:num w:numId="28" w16cid:durableId="212842564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eb Webber">
    <w15:presenceInfo w15:providerId="AD" w15:userId="S::webberc4@cardiff.ac.uk::abaef19f-c631-447a-80bc-87ffdfb6ce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embedTrueTypeFonts/>
  <w:proofState w:spelling="clean" w:grammar="clean"/>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3B9"/>
    <w:rsid w:val="000034CE"/>
    <w:rsid w:val="000038C8"/>
    <w:rsid w:val="00011F01"/>
    <w:rsid w:val="000169A3"/>
    <w:rsid w:val="0002399C"/>
    <w:rsid w:val="00024A1A"/>
    <w:rsid w:val="00024A5D"/>
    <w:rsid w:val="00034E49"/>
    <w:rsid w:val="0003548F"/>
    <w:rsid w:val="0003737F"/>
    <w:rsid w:val="00041E62"/>
    <w:rsid w:val="00044520"/>
    <w:rsid w:val="0004703A"/>
    <w:rsid w:val="0004723A"/>
    <w:rsid w:val="000501A9"/>
    <w:rsid w:val="000518A1"/>
    <w:rsid w:val="000543A1"/>
    <w:rsid w:val="00054B3A"/>
    <w:rsid w:val="00056F67"/>
    <w:rsid w:val="00061EF0"/>
    <w:rsid w:val="000720DB"/>
    <w:rsid w:val="00074292"/>
    <w:rsid w:val="000744A5"/>
    <w:rsid w:val="00076FF6"/>
    <w:rsid w:val="00085FCB"/>
    <w:rsid w:val="0008669F"/>
    <w:rsid w:val="00086FF9"/>
    <w:rsid w:val="000877E3"/>
    <w:rsid w:val="000929B4"/>
    <w:rsid w:val="000A6B73"/>
    <w:rsid w:val="000B3849"/>
    <w:rsid w:val="000B3929"/>
    <w:rsid w:val="000B7E61"/>
    <w:rsid w:val="000C579C"/>
    <w:rsid w:val="000C6125"/>
    <w:rsid w:val="000D1ACF"/>
    <w:rsid w:val="000D33D1"/>
    <w:rsid w:val="000D340F"/>
    <w:rsid w:val="000E0A65"/>
    <w:rsid w:val="000E42D7"/>
    <w:rsid w:val="000E69C2"/>
    <w:rsid w:val="000F6020"/>
    <w:rsid w:val="00103202"/>
    <w:rsid w:val="00104945"/>
    <w:rsid w:val="00106AF0"/>
    <w:rsid w:val="00111639"/>
    <w:rsid w:val="00112C4E"/>
    <w:rsid w:val="00114A9E"/>
    <w:rsid w:val="0012368F"/>
    <w:rsid w:val="00124034"/>
    <w:rsid w:val="001337E7"/>
    <w:rsid w:val="00153B3D"/>
    <w:rsid w:val="00154E73"/>
    <w:rsid w:val="00161159"/>
    <w:rsid w:val="001652A2"/>
    <w:rsid w:val="001717D1"/>
    <w:rsid w:val="001802C1"/>
    <w:rsid w:val="001816DC"/>
    <w:rsid w:val="00192CB7"/>
    <w:rsid w:val="00196B4A"/>
    <w:rsid w:val="00197CE3"/>
    <w:rsid w:val="001A10A0"/>
    <w:rsid w:val="001A232D"/>
    <w:rsid w:val="001A3C0B"/>
    <w:rsid w:val="001B0B00"/>
    <w:rsid w:val="001B29EB"/>
    <w:rsid w:val="001B3851"/>
    <w:rsid w:val="001B6B3C"/>
    <w:rsid w:val="001C0576"/>
    <w:rsid w:val="001C25A9"/>
    <w:rsid w:val="001C529C"/>
    <w:rsid w:val="001C751F"/>
    <w:rsid w:val="001D0E7A"/>
    <w:rsid w:val="001D5699"/>
    <w:rsid w:val="001D6703"/>
    <w:rsid w:val="001E1B6B"/>
    <w:rsid w:val="001E21F5"/>
    <w:rsid w:val="001F1EF4"/>
    <w:rsid w:val="001F29FD"/>
    <w:rsid w:val="001F570F"/>
    <w:rsid w:val="002015C7"/>
    <w:rsid w:val="00202424"/>
    <w:rsid w:val="00202E5C"/>
    <w:rsid w:val="002052DF"/>
    <w:rsid w:val="002117FE"/>
    <w:rsid w:val="00213E53"/>
    <w:rsid w:val="00216E51"/>
    <w:rsid w:val="00226228"/>
    <w:rsid w:val="00234D2A"/>
    <w:rsid w:val="00240678"/>
    <w:rsid w:val="00241341"/>
    <w:rsid w:val="002418A0"/>
    <w:rsid w:val="00244CA8"/>
    <w:rsid w:val="00245D36"/>
    <w:rsid w:val="0024698E"/>
    <w:rsid w:val="0025032D"/>
    <w:rsid w:val="0025083E"/>
    <w:rsid w:val="00264D1F"/>
    <w:rsid w:val="00270D66"/>
    <w:rsid w:val="00272465"/>
    <w:rsid w:val="00281228"/>
    <w:rsid w:val="00291080"/>
    <w:rsid w:val="0029474C"/>
    <w:rsid w:val="002967E1"/>
    <w:rsid w:val="002A090C"/>
    <w:rsid w:val="002A1A74"/>
    <w:rsid w:val="002A2CC6"/>
    <w:rsid w:val="002A6E79"/>
    <w:rsid w:val="002B5536"/>
    <w:rsid w:val="002C4B39"/>
    <w:rsid w:val="002C75BB"/>
    <w:rsid w:val="002D22D8"/>
    <w:rsid w:val="002D4A7E"/>
    <w:rsid w:val="002E2A65"/>
    <w:rsid w:val="002E76B9"/>
    <w:rsid w:val="002F187E"/>
    <w:rsid w:val="002F4359"/>
    <w:rsid w:val="002F545E"/>
    <w:rsid w:val="002F742E"/>
    <w:rsid w:val="00301F10"/>
    <w:rsid w:val="00304FFE"/>
    <w:rsid w:val="00306C5E"/>
    <w:rsid w:val="003077B3"/>
    <w:rsid w:val="003158B8"/>
    <w:rsid w:val="00315B57"/>
    <w:rsid w:val="003218F8"/>
    <w:rsid w:val="00321D58"/>
    <w:rsid w:val="0032554D"/>
    <w:rsid w:val="003272C7"/>
    <w:rsid w:val="003317A0"/>
    <w:rsid w:val="00333A3C"/>
    <w:rsid w:val="00340D23"/>
    <w:rsid w:val="003436D4"/>
    <w:rsid w:val="0034453F"/>
    <w:rsid w:val="00344CCB"/>
    <w:rsid w:val="00353D4F"/>
    <w:rsid w:val="00362A2F"/>
    <w:rsid w:val="00363D82"/>
    <w:rsid w:val="00364957"/>
    <w:rsid w:val="0037285F"/>
    <w:rsid w:val="003748D1"/>
    <w:rsid w:val="0038317C"/>
    <w:rsid w:val="0038519C"/>
    <w:rsid w:val="00392D39"/>
    <w:rsid w:val="00396B5B"/>
    <w:rsid w:val="003B5B00"/>
    <w:rsid w:val="003D5080"/>
    <w:rsid w:val="003D580E"/>
    <w:rsid w:val="003E21CB"/>
    <w:rsid w:val="003E3F7B"/>
    <w:rsid w:val="003E59AD"/>
    <w:rsid w:val="003E7D54"/>
    <w:rsid w:val="003F16CB"/>
    <w:rsid w:val="003F2067"/>
    <w:rsid w:val="003F2BD9"/>
    <w:rsid w:val="003F384A"/>
    <w:rsid w:val="00403B97"/>
    <w:rsid w:val="00412646"/>
    <w:rsid w:val="00414200"/>
    <w:rsid w:val="0041675C"/>
    <w:rsid w:val="004235F2"/>
    <w:rsid w:val="00425C26"/>
    <w:rsid w:val="00426A7A"/>
    <w:rsid w:val="00427A82"/>
    <w:rsid w:val="00430718"/>
    <w:rsid w:val="00435760"/>
    <w:rsid w:val="00437444"/>
    <w:rsid w:val="004378CB"/>
    <w:rsid w:val="004400F1"/>
    <w:rsid w:val="0044195F"/>
    <w:rsid w:val="00443813"/>
    <w:rsid w:val="00447114"/>
    <w:rsid w:val="00454744"/>
    <w:rsid w:val="00455F17"/>
    <w:rsid w:val="00456A3C"/>
    <w:rsid w:val="004578AB"/>
    <w:rsid w:val="00461A82"/>
    <w:rsid w:val="00470B5A"/>
    <w:rsid w:val="004820DD"/>
    <w:rsid w:val="004836DC"/>
    <w:rsid w:val="004A1077"/>
    <w:rsid w:val="004A7410"/>
    <w:rsid w:val="004B2200"/>
    <w:rsid w:val="004C080D"/>
    <w:rsid w:val="004C0E60"/>
    <w:rsid w:val="004C13D7"/>
    <w:rsid w:val="004C20FB"/>
    <w:rsid w:val="004C324F"/>
    <w:rsid w:val="004D093A"/>
    <w:rsid w:val="004D3B62"/>
    <w:rsid w:val="004D4956"/>
    <w:rsid w:val="004D644F"/>
    <w:rsid w:val="004E346A"/>
    <w:rsid w:val="004E3F4D"/>
    <w:rsid w:val="004E7BD4"/>
    <w:rsid w:val="004F1F35"/>
    <w:rsid w:val="004F226D"/>
    <w:rsid w:val="004F5239"/>
    <w:rsid w:val="005003DA"/>
    <w:rsid w:val="00500623"/>
    <w:rsid w:val="00503339"/>
    <w:rsid w:val="00503E92"/>
    <w:rsid w:val="0050404A"/>
    <w:rsid w:val="00506B26"/>
    <w:rsid w:val="005107F0"/>
    <w:rsid w:val="00511CC9"/>
    <w:rsid w:val="00516E55"/>
    <w:rsid w:val="00520D21"/>
    <w:rsid w:val="00522354"/>
    <w:rsid w:val="005235D7"/>
    <w:rsid w:val="00531DB6"/>
    <w:rsid w:val="00535C52"/>
    <w:rsid w:val="00537BAE"/>
    <w:rsid w:val="00550963"/>
    <w:rsid w:val="00550E2D"/>
    <w:rsid w:val="00553F2A"/>
    <w:rsid w:val="005544D1"/>
    <w:rsid w:val="005554C7"/>
    <w:rsid w:val="0055675A"/>
    <w:rsid w:val="00564CCC"/>
    <w:rsid w:val="00574226"/>
    <w:rsid w:val="0057534C"/>
    <w:rsid w:val="00590315"/>
    <w:rsid w:val="00593791"/>
    <w:rsid w:val="005A00F4"/>
    <w:rsid w:val="005A0485"/>
    <w:rsid w:val="005A2C89"/>
    <w:rsid w:val="005A3083"/>
    <w:rsid w:val="005B0FD8"/>
    <w:rsid w:val="005C0A5A"/>
    <w:rsid w:val="005C4138"/>
    <w:rsid w:val="005D0E50"/>
    <w:rsid w:val="005D1A0B"/>
    <w:rsid w:val="005D466D"/>
    <w:rsid w:val="005D6359"/>
    <w:rsid w:val="005E1111"/>
    <w:rsid w:val="005E235B"/>
    <w:rsid w:val="005F43A3"/>
    <w:rsid w:val="005F51EC"/>
    <w:rsid w:val="005F5483"/>
    <w:rsid w:val="005F6998"/>
    <w:rsid w:val="006012C7"/>
    <w:rsid w:val="006021AB"/>
    <w:rsid w:val="00603029"/>
    <w:rsid w:val="00603547"/>
    <w:rsid w:val="00604788"/>
    <w:rsid w:val="00607F9E"/>
    <w:rsid w:val="00616803"/>
    <w:rsid w:val="006214BD"/>
    <w:rsid w:val="00634F88"/>
    <w:rsid w:val="006373C8"/>
    <w:rsid w:val="00640753"/>
    <w:rsid w:val="006506DD"/>
    <w:rsid w:val="00650DD6"/>
    <w:rsid w:val="00653174"/>
    <w:rsid w:val="00654F2A"/>
    <w:rsid w:val="0065579F"/>
    <w:rsid w:val="006659B3"/>
    <w:rsid w:val="00672092"/>
    <w:rsid w:val="00674E0D"/>
    <w:rsid w:val="00682D4A"/>
    <w:rsid w:val="00683856"/>
    <w:rsid w:val="006855CF"/>
    <w:rsid w:val="00695C15"/>
    <w:rsid w:val="006A0948"/>
    <w:rsid w:val="006A2955"/>
    <w:rsid w:val="006A32E7"/>
    <w:rsid w:val="006A5777"/>
    <w:rsid w:val="006B04BF"/>
    <w:rsid w:val="006B0E2E"/>
    <w:rsid w:val="006B4175"/>
    <w:rsid w:val="006B730B"/>
    <w:rsid w:val="006C7BF1"/>
    <w:rsid w:val="006D2504"/>
    <w:rsid w:val="006E4CD7"/>
    <w:rsid w:val="006E78BE"/>
    <w:rsid w:val="006F2736"/>
    <w:rsid w:val="007024A4"/>
    <w:rsid w:val="00702E98"/>
    <w:rsid w:val="00705BE3"/>
    <w:rsid w:val="00705C83"/>
    <w:rsid w:val="00706AD4"/>
    <w:rsid w:val="00711C56"/>
    <w:rsid w:val="00717069"/>
    <w:rsid w:val="0072456E"/>
    <w:rsid w:val="00731F7D"/>
    <w:rsid w:val="0073468B"/>
    <w:rsid w:val="007371A6"/>
    <w:rsid w:val="00741F04"/>
    <w:rsid w:val="0075396E"/>
    <w:rsid w:val="00764B9B"/>
    <w:rsid w:val="00770D20"/>
    <w:rsid w:val="00771329"/>
    <w:rsid w:val="00771701"/>
    <w:rsid w:val="007743FB"/>
    <w:rsid w:val="007745BD"/>
    <w:rsid w:val="00774E13"/>
    <w:rsid w:val="00776922"/>
    <w:rsid w:val="0078318E"/>
    <w:rsid w:val="0078467F"/>
    <w:rsid w:val="00785214"/>
    <w:rsid w:val="00786820"/>
    <w:rsid w:val="00791675"/>
    <w:rsid w:val="0079387D"/>
    <w:rsid w:val="007A2187"/>
    <w:rsid w:val="007A3689"/>
    <w:rsid w:val="007B0989"/>
    <w:rsid w:val="007B2A36"/>
    <w:rsid w:val="007B477F"/>
    <w:rsid w:val="007C30D4"/>
    <w:rsid w:val="007C5D2D"/>
    <w:rsid w:val="007C70F9"/>
    <w:rsid w:val="007C741A"/>
    <w:rsid w:val="007D5843"/>
    <w:rsid w:val="007E01A3"/>
    <w:rsid w:val="007E0C34"/>
    <w:rsid w:val="007E5BB8"/>
    <w:rsid w:val="007F0300"/>
    <w:rsid w:val="007F0A78"/>
    <w:rsid w:val="007F3B33"/>
    <w:rsid w:val="007F5395"/>
    <w:rsid w:val="007F53C2"/>
    <w:rsid w:val="008013DB"/>
    <w:rsid w:val="00803A6B"/>
    <w:rsid w:val="008103EF"/>
    <w:rsid w:val="008175DE"/>
    <w:rsid w:val="00817A35"/>
    <w:rsid w:val="008217FF"/>
    <w:rsid w:val="00821B45"/>
    <w:rsid w:val="008229E9"/>
    <w:rsid w:val="00830395"/>
    <w:rsid w:val="00830A9D"/>
    <w:rsid w:val="00832083"/>
    <w:rsid w:val="0084353A"/>
    <w:rsid w:val="00845C97"/>
    <w:rsid w:val="00851572"/>
    <w:rsid w:val="00857098"/>
    <w:rsid w:val="00857900"/>
    <w:rsid w:val="00861EEC"/>
    <w:rsid w:val="0087152C"/>
    <w:rsid w:val="00876C8B"/>
    <w:rsid w:val="00880E60"/>
    <w:rsid w:val="00882257"/>
    <w:rsid w:val="00882583"/>
    <w:rsid w:val="00883509"/>
    <w:rsid w:val="00885202"/>
    <w:rsid w:val="00893F5C"/>
    <w:rsid w:val="00894D1B"/>
    <w:rsid w:val="008C0E3E"/>
    <w:rsid w:val="008C428C"/>
    <w:rsid w:val="008C45CD"/>
    <w:rsid w:val="008D4E31"/>
    <w:rsid w:val="008D7CDF"/>
    <w:rsid w:val="008E091C"/>
    <w:rsid w:val="008E26AC"/>
    <w:rsid w:val="008E2C12"/>
    <w:rsid w:val="008E4CE7"/>
    <w:rsid w:val="008F02BC"/>
    <w:rsid w:val="008F386D"/>
    <w:rsid w:val="008F52C0"/>
    <w:rsid w:val="008F701F"/>
    <w:rsid w:val="00901CAA"/>
    <w:rsid w:val="00905376"/>
    <w:rsid w:val="00911026"/>
    <w:rsid w:val="00911D29"/>
    <w:rsid w:val="009137A8"/>
    <w:rsid w:val="00920818"/>
    <w:rsid w:val="009215EE"/>
    <w:rsid w:val="009235C8"/>
    <w:rsid w:val="00924583"/>
    <w:rsid w:val="00927FC9"/>
    <w:rsid w:val="009308C2"/>
    <w:rsid w:val="009378D4"/>
    <w:rsid w:val="0094179C"/>
    <w:rsid w:val="00953438"/>
    <w:rsid w:val="009554F4"/>
    <w:rsid w:val="00955F7C"/>
    <w:rsid w:val="00961495"/>
    <w:rsid w:val="00971737"/>
    <w:rsid w:val="00982803"/>
    <w:rsid w:val="00984541"/>
    <w:rsid w:val="00985BB2"/>
    <w:rsid w:val="00990B56"/>
    <w:rsid w:val="00993390"/>
    <w:rsid w:val="00993E8C"/>
    <w:rsid w:val="009B0CAA"/>
    <w:rsid w:val="009B4103"/>
    <w:rsid w:val="009C0EE9"/>
    <w:rsid w:val="009C2B39"/>
    <w:rsid w:val="009C39BB"/>
    <w:rsid w:val="009D21B8"/>
    <w:rsid w:val="009D3F33"/>
    <w:rsid w:val="009D5B6C"/>
    <w:rsid w:val="009D6598"/>
    <w:rsid w:val="009E092A"/>
    <w:rsid w:val="009E2C54"/>
    <w:rsid w:val="009F1396"/>
    <w:rsid w:val="009F3F82"/>
    <w:rsid w:val="009F42B2"/>
    <w:rsid w:val="009F5DF4"/>
    <w:rsid w:val="00A00270"/>
    <w:rsid w:val="00A025B4"/>
    <w:rsid w:val="00A075DE"/>
    <w:rsid w:val="00A10B5C"/>
    <w:rsid w:val="00A14EAB"/>
    <w:rsid w:val="00A21074"/>
    <w:rsid w:val="00A2456E"/>
    <w:rsid w:val="00A27008"/>
    <w:rsid w:val="00A31F8A"/>
    <w:rsid w:val="00A36E35"/>
    <w:rsid w:val="00A41EAC"/>
    <w:rsid w:val="00A43A76"/>
    <w:rsid w:val="00A45C14"/>
    <w:rsid w:val="00A51564"/>
    <w:rsid w:val="00A521A3"/>
    <w:rsid w:val="00A6081B"/>
    <w:rsid w:val="00A62F64"/>
    <w:rsid w:val="00A6478C"/>
    <w:rsid w:val="00A726B0"/>
    <w:rsid w:val="00A74C6F"/>
    <w:rsid w:val="00A81B16"/>
    <w:rsid w:val="00A83695"/>
    <w:rsid w:val="00A83722"/>
    <w:rsid w:val="00A875F9"/>
    <w:rsid w:val="00A87D08"/>
    <w:rsid w:val="00A9338D"/>
    <w:rsid w:val="00AA1786"/>
    <w:rsid w:val="00AA26D1"/>
    <w:rsid w:val="00AA7B56"/>
    <w:rsid w:val="00AB75A6"/>
    <w:rsid w:val="00AC2308"/>
    <w:rsid w:val="00AC6E67"/>
    <w:rsid w:val="00AD0270"/>
    <w:rsid w:val="00AD55BF"/>
    <w:rsid w:val="00AE3850"/>
    <w:rsid w:val="00AE47E1"/>
    <w:rsid w:val="00AE5AAD"/>
    <w:rsid w:val="00AF0D75"/>
    <w:rsid w:val="00AF55E6"/>
    <w:rsid w:val="00AF579E"/>
    <w:rsid w:val="00B000E0"/>
    <w:rsid w:val="00B00E46"/>
    <w:rsid w:val="00B016D8"/>
    <w:rsid w:val="00B021FE"/>
    <w:rsid w:val="00B0251C"/>
    <w:rsid w:val="00B02AEF"/>
    <w:rsid w:val="00B04960"/>
    <w:rsid w:val="00B14DF7"/>
    <w:rsid w:val="00B24940"/>
    <w:rsid w:val="00B24C7B"/>
    <w:rsid w:val="00B25A47"/>
    <w:rsid w:val="00B27A58"/>
    <w:rsid w:val="00B34987"/>
    <w:rsid w:val="00B354E2"/>
    <w:rsid w:val="00B3609E"/>
    <w:rsid w:val="00B4111C"/>
    <w:rsid w:val="00B63898"/>
    <w:rsid w:val="00B6412B"/>
    <w:rsid w:val="00B64D00"/>
    <w:rsid w:val="00B670EB"/>
    <w:rsid w:val="00B67DF9"/>
    <w:rsid w:val="00B70355"/>
    <w:rsid w:val="00B71881"/>
    <w:rsid w:val="00B758FE"/>
    <w:rsid w:val="00B768FE"/>
    <w:rsid w:val="00B8474E"/>
    <w:rsid w:val="00B858A0"/>
    <w:rsid w:val="00B90791"/>
    <w:rsid w:val="00BA2AD2"/>
    <w:rsid w:val="00BA7AC3"/>
    <w:rsid w:val="00BB37F5"/>
    <w:rsid w:val="00BB5E24"/>
    <w:rsid w:val="00BC0D37"/>
    <w:rsid w:val="00BC2B90"/>
    <w:rsid w:val="00BC642D"/>
    <w:rsid w:val="00BC74C9"/>
    <w:rsid w:val="00BD0C0C"/>
    <w:rsid w:val="00C00405"/>
    <w:rsid w:val="00C03326"/>
    <w:rsid w:val="00C03717"/>
    <w:rsid w:val="00C063B9"/>
    <w:rsid w:val="00C06D5E"/>
    <w:rsid w:val="00C31D77"/>
    <w:rsid w:val="00C32161"/>
    <w:rsid w:val="00C34727"/>
    <w:rsid w:val="00C3582B"/>
    <w:rsid w:val="00C37F4C"/>
    <w:rsid w:val="00C4066B"/>
    <w:rsid w:val="00C4344C"/>
    <w:rsid w:val="00C44604"/>
    <w:rsid w:val="00C5057A"/>
    <w:rsid w:val="00C51C77"/>
    <w:rsid w:val="00C613F6"/>
    <w:rsid w:val="00C64851"/>
    <w:rsid w:val="00C6513D"/>
    <w:rsid w:val="00C81787"/>
    <w:rsid w:val="00C84282"/>
    <w:rsid w:val="00C91455"/>
    <w:rsid w:val="00C916C7"/>
    <w:rsid w:val="00C94309"/>
    <w:rsid w:val="00CA1662"/>
    <w:rsid w:val="00CA3DDC"/>
    <w:rsid w:val="00CA4765"/>
    <w:rsid w:val="00CB5094"/>
    <w:rsid w:val="00CC7D21"/>
    <w:rsid w:val="00CD046C"/>
    <w:rsid w:val="00CD0EAB"/>
    <w:rsid w:val="00CD20B7"/>
    <w:rsid w:val="00CD2725"/>
    <w:rsid w:val="00CE2943"/>
    <w:rsid w:val="00CE5791"/>
    <w:rsid w:val="00CE71A9"/>
    <w:rsid w:val="00CF0969"/>
    <w:rsid w:val="00CF16B9"/>
    <w:rsid w:val="00CF4081"/>
    <w:rsid w:val="00CF4323"/>
    <w:rsid w:val="00D0004A"/>
    <w:rsid w:val="00D002DB"/>
    <w:rsid w:val="00D007C5"/>
    <w:rsid w:val="00D02286"/>
    <w:rsid w:val="00D027BE"/>
    <w:rsid w:val="00D02D1F"/>
    <w:rsid w:val="00D031CA"/>
    <w:rsid w:val="00D062C0"/>
    <w:rsid w:val="00D1129F"/>
    <w:rsid w:val="00D137F1"/>
    <w:rsid w:val="00D269D0"/>
    <w:rsid w:val="00D26C41"/>
    <w:rsid w:val="00D31A71"/>
    <w:rsid w:val="00D35343"/>
    <w:rsid w:val="00D379B3"/>
    <w:rsid w:val="00D41522"/>
    <w:rsid w:val="00D42890"/>
    <w:rsid w:val="00D45C00"/>
    <w:rsid w:val="00D525B9"/>
    <w:rsid w:val="00D535E7"/>
    <w:rsid w:val="00D67E55"/>
    <w:rsid w:val="00D701B1"/>
    <w:rsid w:val="00D73CA9"/>
    <w:rsid w:val="00D8620D"/>
    <w:rsid w:val="00D90F95"/>
    <w:rsid w:val="00D9203F"/>
    <w:rsid w:val="00D93235"/>
    <w:rsid w:val="00DA13F8"/>
    <w:rsid w:val="00DA3282"/>
    <w:rsid w:val="00DA64DF"/>
    <w:rsid w:val="00DB0E7B"/>
    <w:rsid w:val="00DB1EB8"/>
    <w:rsid w:val="00DB215D"/>
    <w:rsid w:val="00DB2327"/>
    <w:rsid w:val="00DB724B"/>
    <w:rsid w:val="00DC1907"/>
    <w:rsid w:val="00DC5522"/>
    <w:rsid w:val="00DC5E4F"/>
    <w:rsid w:val="00DC76EE"/>
    <w:rsid w:val="00DD57E0"/>
    <w:rsid w:val="00DD6EB8"/>
    <w:rsid w:val="00DE1418"/>
    <w:rsid w:val="00DE1F2D"/>
    <w:rsid w:val="00DF7A6B"/>
    <w:rsid w:val="00E03444"/>
    <w:rsid w:val="00E11FD0"/>
    <w:rsid w:val="00E126E2"/>
    <w:rsid w:val="00E1404B"/>
    <w:rsid w:val="00E3278C"/>
    <w:rsid w:val="00E360BD"/>
    <w:rsid w:val="00E37352"/>
    <w:rsid w:val="00E4158F"/>
    <w:rsid w:val="00E436E0"/>
    <w:rsid w:val="00E4781C"/>
    <w:rsid w:val="00E478D8"/>
    <w:rsid w:val="00E47AE0"/>
    <w:rsid w:val="00E537B8"/>
    <w:rsid w:val="00E55626"/>
    <w:rsid w:val="00E5769F"/>
    <w:rsid w:val="00E57E28"/>
    <w:rsid w:val="00E60DF0"/>
    <w:rsid w:val="00E62710"/>
    <w:rsid w:val="00E63B1A"/>
    <w:rsid w:val="00E66D75"/>
    <w:rsid w:val="00E67D3A"/>
    <w:rsid w:val="00E67F41"/>
    <w:rsid w:val="00E745A7"/>
    <w:rsid w:val="00E7493D"/>
    <w:rsid w:val="00E81527"/>
    <w:rsid w:val="00E91029"/>
    <w:rsid w:val="00E91AC2"/>
    <w:rsid w:val="00E94DA1"/>
    <w:rsid w:val="00E9653D"/>
    <w:rsid w:val="00E97B6A"/>
    <w:rsid w:val="00EA172C"/>
    <w:rsid w:val="00EA3792"/>
    <w:rsid w:val="00EA65E1"/>
    <w:rsid w:val="00EB1BDA"/>
    <w:rsid w:val="00EB21DA"/>
    <w:rsid w:val="00EB262F"/>
    <w:rsid w:val="00EB3B52"/>
    <w:rsid w:val="00EC409A"/>
    <w:rsid w:val="00ED0899"/>
    <w:rsid w:val="00ED5BAA"/>
    <w:rsid w:val="00EE0FFE"/>
    <w:rsid w:val="00EE353B"/>
    <w:rsid w:val="00EE413C"/>
    <w:rsid w:val="00EF0668"/>
    <w:rsid w:val="00EF25B7"/>
    <w:rsid w:val="00EF4379"/>
    <w:rsid w:val="00F05874"/>
    <w:rsid w:val="00F13305"/>
    <w:rsid w:val="00F15D41"/>
    <w:rsid w:val="00F17E18"/>
    <w:rsid w:val="00F2054E"/>
    <w:rsid w:val="00F27C35"/>
    <w:rsid w:val="00F30C39"/>
    <w:rsid w:val="00F3115D"/>
    <w:rsid w:val="00F363A6"/>
    <w:rsid w:val="00F41767"/>
    <w:rsid w:val="00F50D6B"/>
    <w:rsid w:val="00F5271B"/>
    <w:rsid w:val="00F55B2C"/>
    <w:rsid w:val="00F63D01"/>
    <w:rsid w:val="00F723FA"/>
    <w:rsid w:val="00F77098"/>
    <w:rsid w:val="00F7750C"/>
    <w:rsid w:val="00F80BA6"/>
    <w:rsid w:val="00FA26D3"/>
    <w:rsid w:val="00FA38A5"/>
    <w:rsid w:val="00FA3911"/>
    <w:rsid w:val="00FA4351"/>
    <w:rsid w:val="00FB3A1E"/>
    <w:rsid w:val="00FB4259"/>
    <w:rsid w:val="00FB59FC"/>
    <w:rsid w:val="00FB7C5E"/>
    <w:rsid w:val="00FC124E"/>
    <w:rsid w:val="00FC372B"/>
    <w:rsid w:val="00FC3877"/>
    <w:rsid w:val="00FD65E7"/>
    <w:rsid w:val="00FD69F3"/>
    <w:rsid w:val="00FD6DA5"/>
    <w:rsid w:val="00FE5B1A"/>
    <w:rsid w:val="00FE7D27"/>
    <w:rsid w:val="00FF28A8"/>
    <w:rsid w:val="00FF2F1F"/>
    <w:rsid w:val="00FF3C08"/>
    <w:rsid w:val="00FF526B"/>
    <w:rsid w:val="00FF5C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18C893"/>
  <w15:chartTrackingRefBased/>
  <w15:docId w15:val="{072E1EC8-C2B0-4134-9713-8D082857B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GB" w:eastAsia="en-US" w:bidi="ar-SA"/>
      </w:rPr>
    </w:rPrDefault>
    <w:pPrDefault>
      <w:pPr>
        <w:spacing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5"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90C"/>
    <w:pPr>
      <w:spacing w:before="240" w:after="0" w:line="288" w:lineRule="auto"/>
      <w:jc w:val="left"/>
    </w:pPr>
    <w:rPr>
      <w:sz w:val="20"/>
    </w:rPr>
  </w:style>
  <w:style w:type="paragraph" w:styleId="Heading1">
    <w:name w:val="heading 1"/>
    <w:basedOn w:val="DocumentTitle"/>
    <w:next w:val="Normal"/>
    <w:link w:val="Heading1Char"/>
    <w:uiPriority w:val="38"/>
    <w:qFormat/>
    <w:rsid w:val="002F545E"/>
    <w:pPr>
      <w:outlineLvl w:val="0"/>
    </w:pPr>
  </w:style>
  <w:style w:type="paragraph" w:styleId="Heading2">
    <w:name w:val="heading 2"/>
    <w:next w:val="Normal"/>
    <w:link w:val="Heading2Char"/>
    <w:uiPriority w:val="3"/>
    <w:qFormat/>
    <w:rsid w:val="002F545E"/>
    <w:pPr>
      <w:keepNext/>
      <w:keepLines/>
      <w:numPr>
        <w:ilvl w:val="1"/>
        <w:numId w:val="22"/>
      </w:numPr>
      <w:spacing w:before="240" w:after="0"/>
      <w:outlineLvl w:val="1"/>
    </w:pPr>
    <w:rPr>
      <w:rFonts w:asciiTheme="majorHAnsi" w:eastAsiaTheme="majorEastAsia" w:hAnsiTheme="majorHAnsi" w:cstheme="majorBidi"/>
      <w:b/>
      <w:bCs/>
      <w:noProof/>
      <w:color w:val="1B4654" w:themeColor="accent2"/>
      <w:spacing w:val="-6"/>
      <w:sz w:val="32"/>
      <w:szCs w:val="32"/>
    </w:rPr>
  </w:style>
  <w:style w:type="paragraph" w:styleId="Heading3">
    <w:name w:val="heading 3"/>
    <w:next w:val="Normal"/>
    <w:link w:val="Heading3Char"/>
    <w:uiPriority w:val="4"/>
    <w:qFormat/>
    <w:rsid w:val="000C579C"/>
    <w:pPr>
      <w:keepNext/>
      <w:keepLines/>
      <w:numPr>
        <w:ilvl w:val="2"/>
        <w:numId w:val="22"/>
      </w:numPr>
      <w:spacing w:before="360" w:after="0"/>
      <w:outlineLvl w:val="2"/>
    </w:pPr>
    <w:rPr>
      <w:rFonts w:asciiTheme="majorHAnsi" w:eastAsiaTheme="majorEastAsia" w:hAnsiTheme="majorHAnsi" w:cstheme="majorBidi"/>
      <w:b/>
      <w:noProof/>
      <w:color w:val="3894A4" w:themeColor="accent3"/>
      <w:sz w:val="24"/>
      <w:szCs w:val="24"/>
    </w:rPr>
  </w:style>
  <w:style w:type="paragraph" w:styleId="Heading4">
    <w:name w:val="heading 4"/>
    <w:next w:val="Normal"/>
    <w:link w:val="Heading4Char"/>
    <w:uiPriority w:val="5"/>
    <w:qFormat/>
    <w:rsid w:val="000C579C"/>
    <w:pPr>
      <w:keepNext/>
      <w:keepLines/>
      <w:numPr>
        <w:ilvl w:val="3"/>
        <w:numId w:val="22"/>
      </w:numPr>
      <w:spacing w:before="240" w:after="0"/>
      <w:outlineLvl w:val="3"/>
    </w:pPr>
    <w:rPr>
      <w:rFonts w:asciiTheme="majorHAnsi" w:eastAsiaTheme="majorEastAsia" w:hAnsiTheme="majorHAnsi" w:cstheme="majorBidi"/>
      <w:b/>
      <w:bCs/>
      <w:noProof/>
      <w:color w:val="3894A4" w:themeColor="accent3"/>
      <w:sz w:val="22"/>
      <w:szCs w:val="22"/>
    </w:rPr>
  </w:style>
  <w:style w:type="paragraph" w:styleId="Heading5">
    <w:name w:val="heading 5"/>
    <w:next w:val="Normal"/>
    <w:link w:val="Heading5Char"/>
    <w:qFormat/>
    <w:rsid w:val="00774E13"/>
    <w:pPr>
      <w:keepNext/>
      <w:keepLines/>
      <w:numPr>
        <w:ilvl w:val="4"/>
        <w:numId w:val="22"/>
      </w:numPr>
      <w:spacing w:before="240" w:after="0"/>
      <w:outlineLvl w:val="4"/>
    </w:pPr>
    <w:rPr>
      <w:rFonts w:asciiTheme="majorHAnsi" w:eastAsiaTheme="majorEastAsia" w:hAnsiTheme="majorHAnsi" w:cstheme="majorBidi"/>
      <w:b/>
      <w:bCs/>
      <w:iCs/>
      <w:noProof/>
      <w:color w:val="5A2F58" w:themeColor="accent6"/>
      <w:sz w:val="20"/>
      <w:szCs w:val="20"/>
    </w:rPr>
  </w:style>
  <w:style w:type="paragraph" w:styleId="Heading6">
    <w:name w:val="heading 6"/>
    <w:next w:val="Normal"/>
    <w:link w:val="Heading6Char"/>
    <w:qFormat/>
    <w:rsid w:val="00B000E0"/>
    <w:pPr>
      <w:keepNext/>
      <w:keepLines/>
      <w:numPr>
        <w:ilvl w:val="5"/>
        <w:numId w:val="22"/>
      </w:numPr>
      <w:spacing w:before="240" w:after="0"/>
      <w:outlineLvl w:val="5"/>
    </w:pPr>
    <w:rPr>
      <w:rFonts w:asciiTheme="majorHAnsi" w:eastAsiaTheme="majorEastAsia" w:hAnsiTheme="majorHAnsi" w:cstheme="majorBidi"/>
      <w:b/>
      <w:i/>
      <w:iCs/>
      <w:noProof/>
      <w:color w:val="767171" w:themeColor="background2" w:themeShade="80"/>
      <w:sz w:val="20"/>
      <w:szCs w:val="16"/>
    </w:rPr>
  </w:style>
  <w:style w:type="paragraph" w:styleId="Heading7">
    <w:name w:val="heading 7"/>
    <w:basedOn w:val="Normal"/>
    <w:next w:val="Normal"/>
    <w:link w:val="Heading7Char"/>
    <w:qFormat/>
    <w:rsid w:val="007B0989"/>
    <w:pPr>
      <w:numPr>
        <w:ilvl w:val="6"/>
        <w:numId w:val="22"/>
      </w:numPr>
      <w:outlineLvl w:val="6"/>
    </w:pPr>
    <w:rPr>
      <w:rFonts w:asciiTheme="majorHAnsi" w:eastAsiaTheme="majorEastAsia" w:hAnsiTheme="majorHAnsi" w:cstheme="majorBidi"/>
      <w:b/>
      <w:color w:val="767171" w:themeColor="background2" w:themeShade="80"/>
      <w:sz w:val="22"/>
    </w:rPr>
  </w:style>
  <w:style w:type="paragraph" w:styleId="Heading8">
    <w:name w:val="heading 8"/>
    <w:next w:val="Normal"/>
    <w:link w:val="Heading8Char"/>
    <w:qFormat/>
    <w:rsid w:val="00DE1F2D"/>
    <w:pPr>
      <w:spacing w:before="240" w:after="0"/>
      <w:outlineLvl w:val="7"/>
    </w:pPr>
    <w:rPr>
      <w:rFonts w:eastAsiaTheme="majorEastAsia" w:cstheme="minorHAnsi"/>
      <w:b/>
      <w:iCs/>
      <w:caps/>
      <w:noProof/>
      <w:color w:val="767171" w:themeColor="background2" w:themeShade="80"/>
      <w:spacing w:val="20"/>
      <w:szCs w:val="16"/>
    </w:rPr>
  </w:style>
  <w:style w:type="paragraph" w:styleId="Heading9">
    <w:name w:val="heading 9"/>
    <w:next w:val="Normal"/>
    <w:link w:val="Heading9Char"/>
    <w:qFormat/>
    <w:rsid w:val="009378D4"/>
    <w:pPr>
      <w:keepNext/>
      <w:keepLines/>
      <w:spacing w:after="480"/>
      <w:outlineLvl w:val="8"/>
    </w:pPr>
    <w:rPr>
      <w:rFonts w:eastAsiaTheme="majorEastAsia" w:cstheme="majorBidi"/>
      <w:bCs/>
      <w:iCs/>
      <w:color w:val="FFFFFF" w:themeColor="background1"/>
      <w:sz w:val="48"/>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8"/>
    <w:rsid w:val="007B477F"/>
    <w:rPr>
      <w:b/>
      <w:color w:val="2A6E7A" w:themeColor="accent3" w:themeShade="BF"/>
      <w:sz w:val="40"/>
      <w:szCs w:val="60"/>
    </w:rPr>
  </w:style>
  <w:style w:type="character" w:customStyle="1" w:styleId="Heading2Char">
    <w:name w:val="Heading 2 Char"/>
    <w:basedOn w:val="DefaultParagraphFont"/>
    <w:link w:val="Heading2"/>
    <w:uiPriority w:val="3"/>
    <w:rsid w:val="002F545E"/>
    <w:rPr>
      <w:rFonts w:asciiTheme="majorHAnsi" w:eastAsiaTheme="majorEastAsia" w:hAnsiTheme="majorHAnsi" w:cstheme="majorBidi"/>
      <w:b/>
      <w:bCs/>
      <w:noProof/>
      <w:color w:val="1B4654" w:themeColor="accent2"/>
      <w:spacing w:val="-6"/>
      <w:sz w:val="32"/>
      <w:szCs w:val="32"/>
    </w:rPr>
  </w:style>
  <w:style w:type="character" w:customStyle="1" w:styleId="Heading3Char">
    <w:name w:val="Heading 3 Char"/>
    <w:basedOn w:val="DefaultParagraphFont"/>
    <w:link w:val="Heading3"/>
    <w:uiPriority w:val="4"/>
    <w:rsid w:val="000C579C"/>
    <w:rPr>
      <w:rFonts w:asciiTheme="majorHAnsi" w:eastAsiaTheme="majorEastAsia" w:hAnsiTheme="majorHAnsi" w:cstheme="majorBidi"/>
      <w:b/>
      <w:noProof/>
      <w:color w:val="3894A4" w:themeColor="accent3"/>
      <w:sz w:val="24"/>
      <w:szCs w:val="24"/>
    </w:rPr>
  </w:style>
  <w:style w:type="character" w:customStyle="1" w:styleId="Heading4Char">
    <w:name w:val="Heading 4 Char"/>
    <w:basedOn w:val="DefaultParagraphFont"/>
    <w:link w:val="Heading4"/>
    <w:uiPriority w:val="5"/>
    <w:rsid w:val="00396B5B"/>
    <w:rPr>
      <w:rFonts w:asciiTheme="majorHAnsi" w:eastAsiaTheme="majorEastAsia" w:hAnsiTheme="majorHAnsi" w:cstheme="majorBidi"/>
      <w:b/>
      <w:bCs/>
      <w:noProof/>
      <w:color w:val="3894A4" w:themeColor="accent3"/>
      <w:sz w:val="22"/>
      <w:szCs w:val="22"/>
    </w:rPr>
  </w:style>
  <w:style w:type="character" w:customStyle="1" w:styleId="Heading5Char">
    <w:name w:val="Heading 5 Char"/>
    <w:basedOn w:val="DefaultParagraphFont"/>
    <w:link w:val="Heading5"/>
    <w:uiPriority w:val="12"/>
    <w:rsid w:val="007B477F"/>
    <w:rPr>
      <w:rFonts w:asciiTheme="majorHAnsi" w:eastAsiaTheme="majorEastAsia" w:hAnsiTheme="majorHAnsi" w:cstheme="majorBidi"/>
      <w:b/>
      <w:bCs/>
      <w:iCs/>
      <w:noProof/>
      <w:color w:val="5A2F58" w:themeColor="accent6"/>
      <w:sz w:val="20"/>
      <w:szCs w:val="20"/>
    </w:rPr>
  </w:style>
  <w:style w:type="character" w:customStyle="1" w:styleId="Heading6Char">
    <w:name w:val="Heading 6 Char"/>
    <w:basedOn w:val="DefaultParagraphFont"/>
    <w:link w:val="Heading6"/>
    <w:uiPriority w:val="13"/>
    <w:rsid w:val="007B477F"/>
    <w:rPr>
      <w:rFonts w:asciiTheme="majorHAnsi" w:eastAsiaTheme="majorEastAsia" w:hAnsiTheme="majorHAnsi" w:cstheme="majorBidi"/>
      <w:b/>
      <w:i/>
      <w:iCs/>
      <w:noProof/>
      <w:color w:val="767171" w:themeColor="background2" w:themeShade="80"/>
      <w:sz w:val="20"/>
      <w:szCs w:val="16"/>
    </w:rPr>
  </w:style>
  <w:style w:type="character" w:customStyle="1" w:styleId="Heading7Char">
    <w:name w:val="Heading 7 Char"/>
    <w:basedOn w:val="DefaultParagraphFont"/>
    <w:link w:val="Heading7"/>
    <w:uiPriority w:val="14"/>
    <w:rsid w:val="007B477F"/>
    <w:rPr>
      <w:rFonts w:asciiTheme="majorHAnsi" w:eastAsiaTheme="majorEastAsia" w:hAnsiTheme="majorHAnsi" w:cstheme="majorBidi"/>
      <w:b/>
      <w:color w:val="767171" w:themeColor="background2" w:themeShade="80"/>
      <w:sz w:val="22"/>
    </w:rPr>
  </w:style>
  <w:style w:type="character" w:customStyle="1" w:styleId="Heading8Char">
    <w:name w:val="Heading 8 Char"/>
    <w:basedOn w:val="DefaultParagraphFont"/>
    <w:link w:val="Heading8"/>
    <w:uiPriority w:val="9"/>
    <w:semiHidden/>
    <w:rsid w:val="00396B5B"/>
    <w:rPr>
      <w:rFonts w:eastAsiaTheme="majorEastAsia" w:cstheme="minorHAnsi"/>
      <w:b/>
      <w:iCs/>
      <w:caps/>
      <w:noProof/>
      <w:color w:val="767171" w:themeColor="background2" w:themeShade="80"/>
      <w:spacing w:val="20"/>
      <w:szCs w:val="16"/>
    </w:rPr>
  </w:style>
  <w:style w:type="character" w:customStyle="1" w:styleId="Heading9Char">
    <w:name w:val="Heading 9 Char"/>
    <w:basedOn w:val="DefaultParagraphFont"/>
    <w:link w:val="Heading9"/>
    <w:uiPriority w:val="10"/>
    <w:semiHidden/>
    <w:rsid w:val="00396B5B"/>
    <w:rPr>
      <w:rFonts w:eastAsiaTheme="majorEastAsia" w:cstheme="majorBidi"/>
      <w:bCs/>
      <w:iCs/>
      <w:color w:val="FFFFFF" w:themeColor="background1"/>
      <w:sz w:val="48"/>
      <w:szCs w:val="56"/>
    </w:rPr>
  </w:style>
  <w:style w:type="paragraph" w:styleId="Header">
    <w:name w:val="header"/>
    <w:basedOn w:val="Normal"/>
    <w:link w:val="HeaderChar"/>
    <w:uiPriority w:val="99"/>
    <w:unhideWhenUsed/>
    <w:rsid w:val="00CA1662"/>
    <w:pPr>
      <w:tabs>
        <w:tab w:val="center" w:pos="4513"/>
        <w:tab w:val="right" w:pos="9026"/>
      </w:tabs>
    </w:pPr>
  </w:style>
  <w:style w:type="character" w:customStyle="1" w:styleId="HeaderChar">
    <w:name w:val="Header Char"/>
    <w:basedOn w:val="DefaultParagraphFont"/>
    <w:link w:val="Header"/>
    <w:uiPriority w:val="99"/>
    <w:rsid w:val="00CA1662"/>
  </w:style>
  <w:style w:type="paragraph" w:styleId="Footer">
    <w:name w:val="footer"/>
    <w:basedOn w:val="Normal"/>
    <w:link w:val="FooterChar"/>
    <w:uiPriority w:val="99"/>
    <w:unhideWhenUsed/>
    <w:rsid w:val="00CA1662"/>
    <w:pPr>
      <w:tabs>
        <w:tab w:val="center" w:pos="4513"/>
        <w:tab w:val="right" w:pos="9026"/>
      </w:tabs>
    </w:pPr>
  </w:style>
  <w:style w:type="character" w:customStyle="1" w:styleId="FooterChar">
    <w:name w:val="Footer Char"/>
    <w:basedOn w:val="DefaultParagraphFont"/>
    <w:link w:val="Footer"/>
    <w:uiPriority w:val="99"/>
    <w:rsid w:val="00CA1662"/>
  </w:style>
  <w:style w:type="table" w:styleId="TableGrid">
    <w:name w:val="Table Grid"/>
    <w:basedOn w:val="TableNormal"/>
    <w:uiPriority w:val="59"/>
    <w:rsid w:val="002D4A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046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Normal">
    <w:name w:val="Header Normal"/>
    <w:link w:val="HeaderNormalChar"/>
    <w:semiHidden/>
    <w:qFormat/>
    <w:rsid w:val="005D466D"/>
    <w:pPr>
      <w:spacing w:after="0"/>
    </w:pPr>
    <w:rPr>
      <w:color w:val="7CB82F" w:themeColor="accent1"/>
      <w:sz w:val="14"/>
    </w:rPr>
  </w:style>
  <w:style w:type="character" w:customStyle="1" w:styleId="HeaderNormalChar">
    <w:name w:val="Header Normal Char"/>
    <w:basedOn w:val="DefaultParagraphFont"/>
    <w:link w:val="HeaderNormal"/>
    <w:semiHidden/>
    <w:rsid w:val="00D8620D"/>
    <w:rPr>
      <w:color w:val="7CB82F" w:themeColor="accent1"/>
      <w:sz w:val="14"/>
    </w:rPr>
  </w:style>
  <w:style w:type="paragraph" w:styleId="NoSpacing">
    <w:name w:val="No Spacing"/>
    <w:link w:val="NoSpacingChar"/>
    <w:qFormat/>
    <w:rsid w:val="00C31D77"/>
    <w:pPr>
      <w:spacing w:after="0" w:line="288" w:lineRule="auto"/>
      <w:jc w:val="left"/>
    </w:pPr>
    <w:rPr>
      <w:sz w:val="20"/>
    </w:rPr>
  </w:style>
  <w:style w:type="character" w:customStyle="1" w:styleId="NoSpacingChar">
    <w:name w:val="No Spacing Char"/>
    <w:basedOn w:val="DefaultParagraphFont"/>
    <w:link w:val="NoSpacing"/>
    <w:rsid w:val="00D8620D"/>
    <w:rPr>
      <w:sz w:val="20"/>
    </w:rPr>
  </w:style>
  <w:style w:type="paragraph" w:customStyle="1" w:styleId="NormalIndentGrey">
    <w:name w:val="Normal Indent Grey"/>
    <w:basedOn w:val="NormalIndent"/>
    <w:link w:val="NormalIndentGreyChar"/>
    <w:semiHidden/>
    <w:rsid w:val="003317A0"/>
  </w:style>
  <w:style w:type="paragraph" w:styleId="NormalIndent">
    <w:name w:val="Normal Indent"/>
    <w:basedOn w:val="Normal"/>
    <w:uiPriority w:val="99"/>
    <w:unhideWhenUsed/>
    <w:rsid w:val="003317A0"/>
    <w:pPr>
      <w:ind w:left="284"/>
    </w:pPr>
  </w:style>
  <w:style w:type="character" w:customStyle="1" w:styleId="NormalIndentGreyChar">
    <w:name w:val="Normal Indent Grey Char"/>
    <w:basedOn w:val="DefaultParagraphFont"/>
    <w:link w:val="NormalIndentGrey"/>
    <w:semiHidden/>
    <w:rsid w:val="00D8620D"/>
    <w:rPr>
      <w:noProof/>
      <w:sz w:val="20"/>
    </w:rPr>
  </w:style>
  <w:style w:type="paragraph" w:customStyle="1" w:styleId="ProfileName">
    <w:name w:val="Profile Name"/>
    <w:basedOn w:val="Normal"/>
    <w:next w:val="ProfilePosition"/>
    <w:link w:val="ProfileNameChar"/>
    <w:semiHidden/>
    <w:qFormat/>
    <w:rsid w:val="00A9338D"/>
    <w:pPr>
      <w:keepNext/>
      <w:keepLines/>
      <w:spacing w:line="264" w:lineRule="auto"/>
    </w:pPr>
    <w:rPr>
      <w:b/>
      <w:caps/>
      <w:color w:val="3D5C17" w:themeColor="accent1" w:themeShade="80"/>
    </w:rPr>
  </w:style>
  <w:style w:type="paragraph" w:customStyle="1" w:styleId="ProfilePosition">
    <w:name w:val="Profile Position"/>
    <w:basedOn w:val="Normal"/>
    <w:next w:val="Normal"/>
    <w:link w:val="ProfilePositionChar"/>
    <w:semiHidden/>
    <w:qFormat/>
    <w:rsid w:val="00BD0C0C"/>
    <w:pPr>
      <w:spacing w:line="264" w:lineRule="auto"/>
    </w:pPr>
    <w:rPr>
      <w:b/>
      <w:color w:val="7CB82F" w:themeColor="accent1"/>
    </w:rPr>
  </w:style>
  <w:style w:type="character" w:customStyle="1" w:styleId="ProfilePositionChar">
    <w:name w:val="Profile Position Char"/>
    <w:basedOn w:val="DefaultParagraphFont"/>
    <w:link w:val="ProfilePosition"/>
    <w:semiHidden/>
    <w:rsid w:val="00D8620D"/>
    <w:rPr>
      <w:b/>
      <w:noProof/>
      <w:color w:val="7CB82F" w:themeColor="accent1"/>
      <w:sz w:val="20"/>
    </w:rPr>
  </w:style>
  <w:style w:type="character" w:customStyle="1" w:styleId="ProfileNameChar">
    <w:name w:val="Profile Name Char"/>
    <w:basedOn w:val="DefaultParagraphFont"/>
    <w:link w:val="ProfileName"/>
    <w:semiHidden/>
    <w:rsid w:val="00D8620D"/>
    <w:rPr>
      <w:b/>
      <w:caps/>
      <w:noProof/>
      <w:color w:val="3D5C17" w:themeColor="accent1" w:themeShade="80"/>
      <w:sz w:val="20"/>
    </w:rPr>
  </w:style>
  <w:style w:type="paragraph" w:customStyle="1" w:styleId="LightHighlightBoxTitle">
    <w:name w:val="Light Highlight Box Title"/>
    <w:basedOn w:val="Normal"/>
    <w:next w:val="Normal"/>
    <w:link w:val="LightHighlightBoxTitleChar"/>
    <w:uiPriority w:val="14"/>
    <w:semiHidden/>
    <w:qFormat/>
    <w:rsid w:val="00B000E0"/>
    <w:pPr>
      <w:spacing w:before="0" w:after="260" w:line="264" w:lineRule="auto"/>
    </w:pPr>
    <w:rPr>
      <w:rFonts w:asciiTheme="majorHAnsi" w:hAnsiTheme="majorHAnsi"/>
      <w:b/>
      <w:bCs/>
      <w:caps/>
      <w:color w:val="1B4654" w:themeColor="accent2"/>
      <w:sz w:val="24"/>
      <w:szCs w:val="16"/>
    </w:rPr>
  </w:style>
  <w:style w:type="character" w:customStyle="1" w:styleId="LightHighlightBoxTitleChar">
    <w:name w:val="Light Highlight Box Title Char"/>
    <w:basedOn w:val="DefaultParagraphFont"/>
    <w:link w:val="LightHighlightBoxTitle"/>
    <w:uiPriority w:val="14"/>
    <w:semiHidden/>
    <w:rsid w:val="00396B5B"/>
    <w:rPr>
      <w:rFonts w:asciiTheme="majorHAnsi" w:hAnsiTheme="majorHAnsi"/>
      <w:b/>
      <w:bCs/>
      <w:caps/>
      <w:color w:val="1B4654" w:themeColor="accent2"/>
      <w:sz w:val="24"/>
      <w:szCs w:val="16"/>
    </w:rPr>
  </w:style>
  <w:style w:type="paragraph" w:styleId="MessageHeader">
    <w:name w:val="Message Header"/>
    <w:basedOn w:val="Normal"/>
    <w:link w:val="MessageHeaderChar"/>
    <w:uiPriority w:val="99"/>
    <w:unhideWhenUsed/>
    <w:rsid w:val="001337E7"/>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1337E7"/>
    <w:rPr>
      <w:rFonts w:asciiTheme="majorHAnsi" w:eastAsiaTheme="majorEastAsia" w:hAnsiTheme="majorHAnsi" w:cstheme="majorBidi"/>
      <w:noProof/>
      <w:sz w:val="24"/>
      <w:szCs w:val="24"/>
      <w:shd w:val="pct20" w:color="auto" w:fill="auto"/>
    </w:rPr>
  </w:style>
  <w:style w:type="paragraph" w:customStyle="1" w:styleId="BoxTitleSecondary">
    <w:name w:val="Box Title Secondary"/>
    <w:basedOn w:val="LightHighlightBoxTitle"/>
    <w:next w:val="Normal"/>
    <w:link w:val="BoxTitleSecondaryChar"/>
    <w:semiHidden/>
    <w:qFormat/>
    <w:rsid w:val="007E01A3"/>
    <w:rPr>
      <w:sz w:val="18"/>
    </w:rPr>
  </w:style>
  <w:style w:type="character" w:customStyle="1" w:styleId="BoxTitleSecondaryChar">
    <w:name w:val="Box Title Secondary Char"/>
    <w:basedOn w:val="LightHighlightBoxTitleChar"/>
    <w:link w:val="BoxTitleSecondary"/>
    <w:semiHidden/>
    <w:rsid w:val="00D8620D"/>
    <w:rPr>
      <w:rFonts w:asciiTheme="majorHAnsi" w:hAnsiTheme="majorHAnsi"/>
      <w:b/>
      <w:bCs/>
      <w:caps/>
      <w:noProof/>
      <w:color w:val="1B4654" w:themeColor="accent2"/>
      <w:sz w:val="24"/>
      <w:szCs w:val="16"/>
    </w:rPr>
  </w:style>
  <w:style w:type="paragraph" w:customStyle="1" w:styleId="BoxandTableBodyText">
    <w:name w:val="Box and Table Body Text"/>
    <w:basedOn w:val="Normal"/>
    <w:link w:val="BoxandTableBodyTextChar"/>
    <w:semiHidden/>
    <w:qFormat/>
    <w:rsid w:val="00D73CA9"/>
    <w:pPr>
      <w:spacing w:after="260"/>
    </w:pPr>
    <w:rPr>
      <w:sz w:val="18"/>
    </w:rPr>
  </w:style>
  <w:style w:type="character" w:customStyle="1" w:styleId="BoxandTableBodyTextChar">
    <w:name w:val="Box and Table Body Text Char"/>
    <w:basedOn w:val="DefaultParagraphFont"/>
    <w:link w:val="BoxandTableBodyText"/>
    <w:semiHidden/>
    <w:rsid w:val="00D8620D"/>
    <w:rPr>
      <w:noProof/>
    </w:rPr>
  </w:style>
  <w:style w:type="paragraph" w:styleId="ListParagraph">
    <w:name w:val="List Paragraph"/>
    <w:basedOn w:val="Normal"/>
    <w:link w:val="ListParagraphChar"/>
    <w:uiPriority w:val="34"/>
    <w:semiHidden/>
    <w:rsid w:val="00245D36"/>
    <w:pPr>
      <w:ind w:left="720"/>
      <w:contextualSpacing/>
    </w:pPr>
  </w:style>
  <w:style w:type="character" w:customStyle="1" w:styleId="ListParagraphChar">
    <w:name w:val="List Paragraph Char"/>
    <w:basedOn w:val="DefaultParagraphFont"/>
    <w:link w:val="ListParagraph"/>
    <w:uiPriority w:val="34"/>
    <w:semiHidden/>
    <w:rsid w:val="00D8620D"/>
    <w:rPr>
      <w:noProof/>
      <w:sz w:val="20"/>
    </w:rPr>
  </w:style>
  <w:style w:type="paragraph" w:customStyle="1" w:styleId="DarkHighlightBoxTitle">
    <w:name w:val="Dark Highlight Box Title"/>
    <w:basedOn w:val="LightHighlightBoxTitle"/>
    <w:uiPriority w:val="12"/>
    <w:semiHidden/>
    <w:qFormat/>
    <w:rsid w:val="001337E7"/>
    <w:rPr>
      <w:color w:val="FFFFFF" w:themeColor="background1"/>
    </w:rPr>
  </w:style>
  <w:style w:type="table" w:customStyle="1" w:styleId="HighlightBox-Dark">
    <w:name w:val="Highlight Box - Dark"/>
    <w:basedOn w:val="TableNormal"/>
    <w:uiPriority w:val="99"/>
    <w:rsid w:val="00DE1F2D"/>
    <w:pPr>
      <w:spacing w:after="0" w:line="288" w:lineRule="auto"/>
      <w:jc w:val="left"/>
    </w:pPr>
    <w:rPr>
      <w:color w:val="FFFFFF" w:themeColor="background1"/>
      <w:sz w:val="20"/>
    </w:rPr>
    <w:tblPr>
      <w:tblCellMar>
        <w:top w:w="340" w:type="dxa"/>
        <w:left w:w="340" w:type="dxa"/>
        <w:bottom w:w="340" w:type="dxa"/>
        <w:right w:w="340" w:type="dxa"/>
      </w:tblCellMar>
    </w:tblPr>
    <w:tcPr>
      <w:shd w:val="clear" w:color="auto" w:fill="5A2F58" w:themeFill="accent6"/>
    </w:tcPr>
    <w:tblStylePr w:type="firstRow">
      <w:rPr>
        <w:color w:val="FFFFFF" w:themeColor="background1"/>
      </w:rPr>
      <w:tblPr/>
      <w:tcPr>
        <w:shd w:val="clear" w:color="auto" w:fill="EAB818" w:themeFill="accent4"/>
      </w:tcPr>
    </w:tblStylePr>
    <w:tblStylePr w:type="lastRow">
      <w:rPr>
        <w:color w:val="FFFFFF" w:themeColor="background1"/>
      </w:rPr>
    </w:tblStylePr>
    <w:tblStylePr w:type="firstCol">
      <w:rPr>
        <w:color w:val="FFFFFF" w:themeColor="background1"/>
      </w:rPr>
    </w:tblStylePr>
    <w:tblStylePr w:type="lastCol">
      <w:rPr>
        <w:color w:val="FFFFFF" w:themeColor="background1"/>
      </w:rPr>
    </w:tblStylePr>
  </w:style>
  <w:style w:type="paragraph" w:styleId="Quote">
    <w:name w:val="Quote"/>
    <w:link w:val="QuoteChar"/>
    <w:uiPriority w:val="8"/>
    <w:qFormat/>
    <w:rsid w:val="00E3278C"/>
    <w:pPr>
      <w:spacing w:after="260" w:line="360" w:lineRule="auto"/>
      <w:ind w:left="113" w:right="284" w:hanging="113"/>
      <w:jc w:val="left"/>
    </w:pPr>
    <w:rPr>
      <w:rFonts w:eastAsiaTheme="minorEastAsia"/>
      <w:bCs/>
      <w:i/>
      <w:noProof/>
      <w:color w:val="5A2F58" w:themeColor="accent6"/>
      <w:spacing w:val="10"/>
      <w:sz w:val="24"/>
      <w:szCs w:val="22"/>
      <w:lang w:bidi="en-US"/>
    </w:rPr>
  </w:style>
  <w:style w:type="character" w:customStyle="1" w:styleId="QuoteChar">
    <w:name w:val="Quote Char"/>
    <w:basedOn w:val="DefaultParagraphFont"/>
    <w:link w:val="Quote"/>
    <w:uiPriority w:val="8"/>
    <w:rsid w:val="007B477F"/>
    <w:rPr>
      <w:rFonts w:eastAsiaTheme="minorEastAsia"/>
      <w:bCs/>
      <w:i/>
      <w:noProof/>
      <w:color w:val="5A2F58" w:themeColor="accent6"/>
      <w:spacing w:val="10"/>
      <w:sz w:val="24"/>
      <w:szCs w:val="22"/>
      <w:lang w:bidi="en-US"/>
    </w:rPr>
  </w:style>
  <w:style w:type="paragraph" w:styleId="FootnoteText">
    <w:name w:val="footnote text"/>
    <w:basedOn w:val="Normal"/>
    <w:link w:val="FootnoteTextChar"/>
    <w:uiPriority w:val="99"/>
    <w:unhideWhenUsed/>
    <w:rsid w:val="000F6020"/>
    <w:pPr>
      <w:spacing w:before="60" w:line="264" w:lineRule="auto"/>
    </w:pPr>
    <w:rPr>
      <w:sz w:val="16"/>
      <w:szCs w:val="20"/>
    </w:rPr>
  </w:style>
  <w:style w:type="character" w:customStyle="1" w:styleId="FootnoteTextChar">
    <w:name w:val="Footnote Text Char"/>
    <w:basedOn w:val="DefaultParagraphFont"/>
    <w:link w:val="FootnoteText"/>
    <w:uiPriority w:val="99"/>
    <w:rsid w:val="000F6020"/>
    <w:rPr>
      <w:noProof/>
      <w:sz w:val="16"/>
      <w:szCs w:val="20"/>
    </w:rPr>
  </w:style>
  <w:style w:type="character" w:styleId="FootnoteReference">
    <w:name w:val="footnote reference"/>
    <w:basedOn w:val="DefaultParagraphFont"/>
    <w:uiPriority w:val="29"/>
    <w:semiHidden/>
    <w:rsid w:val="004A1077"/>
    <w:rPr>
      <w:rFonts w:asciiTheme="minorHAnsi" w:hAnsiTheme="minorHAnsi"/>
      <w:b/>
      <w:color w:val="000000" w:themeColor="text1"/>
      <w:sz w:val="18"/>
      <w:vertAlign w:val="superscript"/>
    </w:rPr>
  </w:style>
  <w:style w:type="paragraph" w:customStyle="1" w:styleId="Reference">
    <w:name w:val="Reference"/>
    <w:next w:val="Normal"/>
    <w:link w:val="ReferenceChar"/>
    <w:uiPriority w:val="8"/>
    <w:qFormat/>
    <w:rsid w:val="004A1077"/>
    <w:pPr>
      <w:keepNext/>
      <w:keepLines/>
      <w:pBdr>
        <w:top w:val="single" w:sz="8" w:space="4" w:color="FAF0D0" w:themeColor="accent4" w:themeTint="33"/>
        <w:left w:val="single" w:sz="36" w:space="4" w:color="EAB818" w:themeColor="accent4"/>
        <w:bottom w:val="single" w:sz="8" w:space="4" w:color="FAF0D0" w:themeColor="accent4" w:themeTint="33"/>
        <w:right w:val="single" w:sz="8" w:space="4" w:color="FAF0D0" w:themeColor="accent4" w:themeTint="33"/>
      </w:pBdr>
      <w:shd w:val="clear" w:color="auto" w:fill="FAF0D0" w:themeFill="accent4" w:themeFillTint="33"/>
      <w:spacing w:before="240" w:after="360" w:line="240" w:lineRule="exact"/>
      <w:ind w:left="79" w:right="79"/>
    </w:pPr>
    <w:rPr>
      <w:i/>
      <w:noProof/>
      <w:color w:val="3D5C17" w:themeColor="accent1" w:themeShade="80"/>
    </w:rPr>
  </w:style>
  <w:style w:type="character" w:customStyle="1" w:styleId="ReferenceChar">
    <w:name w:val="Reference Char"/>
    <w:basedOn w:val="DefaultParagraphFont"/>
    <w:link w:val="Reference"/>
    <w:uiPriority w:val="8"/>
    <w:rsid w:val="007B477F"/>
    <w:rPr>
      <w:i/>
      <w:noProof/>
      <w:color w:val="3D5C17" w:themeColor="accent1" w:themeShade="80"/>
      <w:shd w:val="clear" w:color="auto" w:fill="FAF0D0" w:themeFill="accent4" w:themeFillTint="33"/>
    </w:rPr>
  </w:style>
  <w:style w:type="paragraph" w:customStyle="1" w:styleId="GenericHeading">
    <w:name w:val="Generic Heading"/>
    <w:basedOn w:val="Heading7"/>
    <w:next w:val="Normal"/>
    <w:link w:val="GenericHeadingChar"/>
    <w:uiPriority w:val="6"/>
    <w:qFormat/>
    <w:rsid w:val="002A090C"/>
    <w:pPr>
      <w:keepNext/>
      <w:keepLines/>
    </w:pPr>
    <w:rPr>
      <w:sz w:val="20"/>
    </w:rPr>
  </w:style>
  <w:style w:type="character" w:customStyle="1" w:styleId="GenericHeadingChar">
    <w:name w:val="Generic Heading Char"/>
    <w:basedOn w:val="DefaultParagraphFont"/>
    <w:link w:val="GenericHeading"/>
    <w:uiPriority w:val="6"/>
    <w:rsid w:val="002A090C"/>
    <w:rPr>
      <w:rFonts w:asciiTheme="majorHAnsi" w:eastAsiaTheme="majorEastAsia" w:hAnsiTheme="majorHAnsi" w:cstheme="majorBidi"/>
      <w:b/>
      <w:color w:val="767171" w:themeColor="background2" w:themeShade="80"/>
      <w:sz w:val="20"/>
    </w:rPr>
  </w:style>
  <w:style w:type="paragraph" w:styleId="TOC2">
    <w:name w:val="toc 2"/>
    <w:basedOn w:val="Normal"/>
    <w:next w:val="Normal"/>
    <w:autoRedefine/>
    <w:uiPriority w:val="39"/>
    <w:unhideWhenUsed/>
    <w:rsid w:val="00B000E0"/>
    <w:pPr>
      <w:tabs>
        <w:tab w:val="left" w:pos="567"/>
        <w:tab w:val="right" w:leader="dot" w:pos="9638"/>
      </w:tabs>
      <w:spacing w:before="120"/>
      <w:ind w:left="284"/>
    </w:pPr>
    <w:rPr>
      <w:b/>
      <w:color w:val="1B4654" w:themeColor="accent2"/>
      <w:szCs w:val="20"/>
    </w:rPr>
  </w:style>
  <w:style w:type="paragraph" w:styleId="TOC3">
    <w:name w:val="toc 3"/>
    <w:basedOn w:val="Normal"/>
    <w:next w:val="Normal"/>
    <w:autoRedefine/>
    <w:uiPriority w:val="39"/>
    <w:unhideWhenUsed/>
    <w:rsid w:val="007A2187"/>
    <w:pPr>
      <w:tabs>
        <w:tab w:val="left" w:pos="993"/>
        <w:tab w:val="left" w:pos="1276"/>
        <w:tab w:val="right" w:leader="dot" w:pos="9638"/>
      </w:tabs>
      <w:spacing w:before="120" w:line="264" w:lineRule="auto"/>
      <w:ind w:left="567"/>
    </w:pPr>
    <w:rPr>
      <w:color w:val="000000" w:themeColor="text1"/>
      <w:sz w:val="18"/>
      <w:szCs w:val="20"/>
    </w:rPr>
  </w:style>
  <w:style w:type="character" w:styleId="Hyperlink">
    <w:name w:val="Hyperlink"/>
    <w:basedOn w:val="DefaultParagraphFont"/>
    <w:uiPriority w:val="99"/>
    <w:unhideWhenUsed/>
    <w:qFormat/>
    <w:rsid w:val="005107F0"/>
    <w:rPr>
      <w:color w:val="3894A4" w:themeColor="accent3"/>
      <w:u w:val="single"/>
    </w:rPr>
  </w:style>
  <w:style w:type="paragraph" w:styleId="TOC4">
    <w:name w:val="toc 4"/>
    <w:basedOn w:val="Normal"/>
    <w:next w:val="Normal"/>
    <w:autoRedefine/>
    <w:uiPriority w:val="39"/>
    <w:unhideWhenUsed/>
    <w:rsid w:val="00682D4A"/>
    <w:pPr>
      <w:tabs>
        <w:tab w:val="left" w:pos="1701"/>
        <w:tab w:val="left" w:pos="1871"/>
        <w:tab w:val="right" w:pos="9015"/>
      </w:tabs>
      <w:spacing w:after="120"/>
      <w:ind w:left="1191"/>
    </w:pPr>
    <w:rPr>
      <w:color w:val="1B4654" w:themeColor="accent2"/>
      <w:sz w:val="16"/>
    </w:rPr>
  </w:style>
  <w:style w:type="paragraph" w:styleId="TOC1">
    <w:name w:val="toc 1"/>
    <w:basedOn w:val="Normal"/>
    <w:next w:val="Normal"/>
    <w:uiPriority w:val="39"/>
    <w:unhideWhenUsed/>
    <w:rsid w:val="007A2187"/>
    <w:pPr>
      <w:tabs>
        <w:tab w:val="left" w:pos="425"/>
        <w:tab w:val="left" w:pos="540"/>
        <w:tab w:val="right" w:leader="dot" w:pos="9638"/>
      </w:tabs>
      <w:spacing w:after="120"/>
    </w:pPr>
    <w:rPr>
      <w:rFonts w:asciiTheme="majorHAnsi" w:hAnsiTheme="majorHAnsi"/>
      <w:b/>
      <w:color w:val="3894A4" w:themeColor="accent3"/>
      <w:sz w:val="22"/>
      <w:szCs w:val="20"/>
    </w:rPr>
  </w:style>
  <w:style w:type="paragraph" w:styleId="Caption">
    <w:name w:val="caption"/>
    <w:basedOn w:val="Normal"/>
    <w:next w:val="Normal"/>
    <w:link w:val="CaptionChar"/>
    <w:uiPriority w:val="35"/>
    <w:qFormat/>
    <w:rsid w:val="001337E7"/>
    <w:pPr>
      <w:spacing w:before="120"/>
    </w:pPr>
    <w:rPr>
      <w:i/>
      <w:iCs/>
      <w:color w:val="1B4654" w:themeColor="accent2"/>
      <w:sz w:val="18"/>
    </w:rPr>
  </w:style>
  <w:style w:type="paragraph" w:customStyle="1" w:styleId="LeadParagraph">
    <w:name w:val="Lead Paragraph"/>
    <w:basedOn w:val="Normal"/>
    <w:link w:val="LeadParagraphChar"/>
    <w:uiPriority w:val="8"/>
    <w:qFormat/>
    <w:rsid w:val="00927FC9"/>
    <w:rPr>
      <w:b/>
      <w:color w:val="245E71" w:themeColor="accent2" w:themeTint="E6"/>
      <w:sz w:val="22"/>
      <w:szCs w:val="22"/>
    </w:rPr>
  </w:style>
  <w:style w:type="character" w:customStyle="1" w:styleId="LeadParagraphChar">
    <w:name w:val="Lead Paragraph Char"/>
    <w:basedOn w:val="DefaultParagraphFont"/>
    <w:link w:val="LeadParagraph"/>
    <w:uiPriority w:val="8"/>
    <w:rsid w:val="007B477F"/>
    <w:rPr>
      <w:b/>
      <w:color w:val="245E71" w:themeColor="accent2" w:themeTint="E6"/>
      <w:sz w:val="22"/>
      <w:szCs w:val="22"/>
    </w:rPr>
  </w:style>
  <w:style w:type="paragraph" w:customStyle="1" w:styleId="BoxandTableBullets">
    <w:name w:val="Box and Table Bullets"/>
    <w:basedOn w:val="BoxandTableBodyText"/>
    <w:link w:val="BoxandTableBulletsChar"/>
    <w:semiHidden/>
    <w:qFormat/>
    <w:rsid w:val="00E97B6A"/>
    <w:pPr>
      <w:numPr>
        <w:numId w:val="16"/>
      </w:numPr>
      <w:ind w:left="357" w:hanging="357"/>
      <w:contextualSpacing/>
    </w:pPr>
  </w:style>
  <w:style w:type="character" w:customStyle="1" w:styleId="BoxandTableBulletsChar">
    <w:name w:val="Box and Table Bullets Char"/>
    <w:basedOn w:val="BoxandTableBodyTextChar"/>
    <w:link w:val="BoxandTableBullets"/>
    <w:semiHidden/>
    <w:rsid w:val="00D8620D"/>
    <w:rPr>
      <w:noProof/>
    </w:rPr>
  </w:style>
  <w:style w:type="paragraph" w:styleId="BalloonText">
    <w:name w:val="Balloon Text"/>
    <w:basedOn w:val="Normal"/>
    <w:link w:val="BalloonTextChar"/>
    <w:uiPriority w:val="99"/>
    <w:semiHidden/>
    <w:unhideWhenUsed/>
    <w:rsid w:val="006659B3"/>
    <w:pPr>
      <w:spacing w:line="240" w:lineRule="auto"/>
    </w:pPr>
    <w:rPr>
      <w:rFonts w:ascii="Segoe UI" w:hAnsi="Segoe UI" w:cs="Segoe UI"/>
    </w:rPr>
  </w:style>
  <w:style w:type="character" w:customStyle="1" w:styleId="BalloonTextChar">
    <w:name w:val="Balloon Text Char"/>
    <w:basedOn w:val="DefaultParagraphFont"/>
    <w:link w:val="BalloonText"/>
    <w:uiPriority w:val="99"/>
    <w:semiHidden/>
    <w:rsid w:val="006659B3"/>
    <w:rPr>
      <w:rFonts w:ascii="Segoe UI" w:hAnsi="Segoe UI" w:cs="Segoe UI"/>
    </w:rPr>
  </w:style>
  <w:style w:type="table" w:customStyle="1" w:styleId="HighlightBox-Light">
    <w:name w:val="Highlight Box - Light"/>
    <w:basedOn w:val="TableNormal"/>
    <w:uiPriority w:val="99"/>
    <w:rsid w:val="00B000E0"/>
    <w:pPr>
      <w:spacing w:after="0"/>
      <w:jc w:val="left"/>
    </w:pPr>
    <w:rPr>
      <w:color w:val="1B4654" w:themeColor="accent2"/>
    </w:rPr>
    <w:tblPr>
      <w:tblCellMar>
        <w:top w:w="340" w:type="dxa"/>
        <w:left w:w="340" w:type="dxa"/>
        <w:bottom w:w="340" w:type="dxa"/>
        <w:right w:w="340" w:type="dxa"/>
      </w:tblCellMar>
    </w:tblPr>
    <w:tcPr>
      <w:shd w:val="clear" w:color="auto" w:fill="F6E2A2" w:themeFill="accent4" w:themeFillTint="66"/>
    </w:tcPr>
    <w:tblStylePr w:type="firstRow">
      <w:tblPr/>
      <w:tcPr>
        <w:shd w:val="clear" w:color="auto" w:fill="F5DFE6" w:themeFill="accent5" w:themeFillTint="33"/>
      </w:tcPr>
    </w:tblStylePr>
  </w:style>
  <w:style w:type="table" w:customStyle="1" w:styleId="HighlightBox-Border">
    <w:name w:val="Highlight Box - Border"/>
    <w:basedOn w:val="TableNormal"/>
    <w:uiPriority w:val="99"/>
    <w:rsid w:val="00DE1F2D"/>
    <w:pPr>
      <w:spacing w:after="0"/>
      <w:jc w:val="left"/>
    </w:pPr>
    <w:tblPr>
      <w:tblBorders>
        <w:top w:val="single" w:sz="24" w:space="0" w:color="5A2F58" w:themeColor="accent6"/>
        <w:left w:val="single" w:sz="24" w:space="0" w:color="5A2F58" w:themeColor="accent6"/>
        <w:bottom w:val="single" w:sz="24" w:space="0" w:color="5A2F58" w:themeColor="accent6"/>
        <w:right w:val="single" w:sz="24" w:space="0" w:color="5A2F58" w:themeColor="accent6"/>
      </w:tblBorders>
      <w:tblCellMar>
        <w:top w:w="284" w:type="dxa"/>
        <w:left w:w="284" w:type="dxa"/>
        <w:bottom w:w="284" w:type="dxa"/>
        <w:right w:w="284" w:type="dxa"/>
      </w:tblCellMar>
    </w:tblPr>
    <w:tcPr>
      <w:shd w:val="clear" w:color="auto" w:fill="FFFFFF" w:themeFill="background1"/>
    </w:tcPr>
    <w:tblStylePr w:type="lastRow">
      <w:tblPr/>
      <w:tcPr>
        <w:tcBorders>
          <w:top w:val="single" w:sz="4" w:space="0" w:color="7CB82F" w:themeColor="accent1"/>
          <w:left w:val="single" w:sz="4" w:space="0" w:color="7CB82F" w:themeColor="accent1"/>
          <w:bottom w:val="single" w:sz="4" w:space="0" w:color="7CB82F" w:themeColor="accent1"/>
          <w:right w:val="single" w:sz="4" w:space="0" w:color="7CB82F" w:themeColor="accent1"/>
          <w:insideH w:val="nil"/>
          <w:insideV w:val="nil"/>
        </w:tcBorders>
        <w:shd w:val="clear" w:color="auto" w:fill="FFFFFF" w:themeFill="background1"/>
      </w:tcPr>
    </w:tblStylePr>
  </w:style>
  <w:style w:type="paragraph" w:customStyle="1" w:styleId="PullQuote">
    <w:name w:val="Pull Quote"/>
    <w:basedOn w:val="TOCHeading"/>
    <w:link w:val="PullQuoteChar"/>
    <w:semiHidden/>
    <w:rsid w:val="001D6703"/>
    <w:pPr>
      <w:framePr w:hSpace="181" w:wrap="around" w:vAnchor="text" w:hAnchor="margin" w:xAlign="right" w:y="46"/>
      <w:spacing w:before="0" w:line="312" w:lineRule="auto"/>
      <w:suppressOverlap/>
      <w:jc w:val="left"/>
    </w:pPr>
    <w:rPr>
      <w:rFonts w:eastAsiaTheme="minorEastAsia"/>
      <w:b w:val="0"/>
      <w:i/>
      <w:color w:val="3894A4" w:themeColor="accent3"/>
      <w:sz w:val="22"/>
      <w:szCs w:val="22"/>
      <w:lang w:bidi="en-US"/>
    </w:rPr>
  </w:style>
  <w:style w:type="table" w:customStyle="1" w:styleId="QuoteBox">
    <w:name w:val="Quote Box"/>
    <w:basedOn w:val="TableNormal"/>
    <w:uiPriority w:val="99"/>
    <w:rsid w:val="00E3278C"/>
    <w:pPr>
      <w:spacing w:after="0" w:line="360" w:lineRule="exact"/>
      <w:jc w:val="left"/>
    </w:pPr>
    <w:rPr>
      <w:color w:val="5A2F58" w:themeColor="accent6"/>
      <w:sz w:val="28"/>
    </w:rPr>
    <w:tblPr>
      <w:tblCellMar>
        <w:top w:w="227" w:type="dxa"/>
        <w:left w:w="227" w:type="dxa"/>
        <w:bottom w:w="227" w:type="dxa"/>
        <w:right w:w="227" w:type="dxa"/>
      </w:tblCellMar>
    </w:tblPr>
    <w:tcPr>
      <w:shd w:val="clear" w:color="auto" w:fill="F5EBF5"/>
    </w:tcPr>
    <w:tblStylePr w:type="firstRow">
      <w:tblPr/>
      <w:tcPr>
        <w:shd w:val="clear" w:color="auto" w:fill="F2F2F2" w:themeFill="background1" w:themeFillShade="F2"/>
      </w:tcPr>
    </w:tblStylePr>
    <w:tblStylePr w:type="firstCol">
      <w:pPr>
        <w:wordWrap/>
        <w:spacing w:afterLines="0" w:after="240" w:afterAutospacing="0" w:line="240" w:lineRule="auto"/>
      </w:pPr>
    </w:tblStylePr>
  </w:style>
  <w:style w:type="paragraph" w:customStyle="1" w:styleId="ProfileBio">
    <w:name w:val="Profile Bio"/>
    <w:basedOn w:val="Normal"/>
    <w:link w:val="ProfileBioChar"/>
    <w:semiHidden/>
    <w:qFormat/>
    <w:rsid w:val="00A9338D"/>
    <w:rPr>
      <w:sz w:val="18"/>
    </w:rPr>
  </w:style>
  <w:style w:type="paragraph" w:customStyle="1" w:styleId="QuoteCitation">
    <w:name w:val="Quote Citation"/>
    <w:basedOn w:val="Caption"/>
    <w:link w:val="QuoteCitationChar"/>
    <w:uiPriority w:val="8"/>
    <w:qFormat/>
    <w:rsid w:val="00B67DF9"/>
    <w:pPr>
      <w:numPr>
        <w:numId w:val="26"/>
      </w:numPr>
      <w:ind w:left="284" w:hanging="170"/>
    </w:pPr>
    <w:rPr>
      <w:rFonts w:eastAsia="Calibri"/>
      <w:b/>
      <w:i w:val="0"/>
      <w:caps/>
      <w:spacing w:val="40"/>
      <w:sz w:val="16"/>
      <w:lang w:bidi="en-US"/>
    </w:rPr>
  </w:style>
  <w:style w:type="paragraph" w:customStyle="1" w:styleId="HeaderBold">
    <w:name w:val="Header Bold"/>
    <w:basedOn w:val="HeaderNormal"/>
    <w:link w:val="HeaderBoldChar"/>
    <w:semiHidden/>
    <w:qFormat/>
    <w:rsid w:val="000D1ACF"/>
    <w:rPr>
      <w:b/>
    </w:rPr>
  </w:style>
  <w:style w:type="character" w:customStyle="1" w:styleId="HeaderBoldChar">
    <w:name w:val="Header Bold Char"/>
    <w:basedOn w:val="HeaderNormalChar"/>
    <w:link w:val="HeaderBold"/>
    <w:semiHidden/>
    <w:rsid w:val="00D8620D"/>
    <w:rPr>
      <w:b/>
      <w:color w:val="7CB82F" w:themeColor="accent1"/>
      <w:sz w:val="14"/>
    </w:rPr>
  </w:style>
  <w:style w:type="paragraph" w:customStyle="1" w:styleId="FooterNormal">
    <w:name w:val="Footer Normal"/>
    <w:basedOn w:val="HeaderNormal"/>
    <w:link w:val="FooterNormalChar"/>
    <w:semiHidden/>
    <w:qFormat/>
    <w:rsid w:val="00D73CA9"/>
    <w:pPr>
      <w:jc w:val="left"/>
    </w:pPr>
  </w:style>
  <w:style w:type="character" w:customStyle="1" w:styleId="FooterNormalChar">
    <w:name w:val="Footer Normal Char"/>
    <w:basedOn w:val="HeaderNormalChar"/>
    <w:link w:val="FooterNormal"/>
    <w:semiHidden/>
    <w:rsid w:val="00D8620D"/>
    <w:rPr>
      <w:color w:val="7CB82F" w:themeColor="accent1"/>
      <w:sz w:val="14"/>
    </w:rPr>
  </w:style>
  <w:style w:type="character" w:styleId="PageNumber">
    <w:name w:val="page number"/>
    <w:uiPriority w:val="99"/>
    <w:unhideWhenUsed/>
    <w:rsid w:val="00D525B9"/>
    <w:rPr>
      <w:b/>
      <w:color w:val="7CB82F" w:themeColor="accent1"/>
      <w:sz w:val="18"/>
    </w:rPr>
  </w:style>
  <w:style w:type="paragraph" w:customStyle="1" w:styleId="TableBullets">
    <w:name w:val="Table Bullets"/>
    <w:basedOn w:val="Normal"/>
    <w:semiHidden/>
    <w:qFormat/>
    <w:rsid w:val="00D379B3"/>
    <w:pPr>
      <w:numPr>
        <w:numId w:val="18"/>
      </w:numPr>
      <w:tabs>
        <w:tab w:val="left" w:pos="227"/>
      </w:tabs>
      <w:ind w:left="227" w:hanging="227"/>
    </w:pPr>
    <w:rPr>
      <w:sz w:val="16"/>
    </w:rPr>
  </w:style>
  <w:style w:type="character" w:styleId="PlaceholderText">
    <w:name w:val="Placeholder Text"/>
    <w:basedOn w:val="DefaultParagraphFont"/>
    <w:uiPriority w:val="99"/>
    <w:semiHidden/>
    <w:rsid w:val="00DC5E4F"/>
    <w:rPr>
      <w:color w:val="808080"/>
    </w:rPr>
  </w:style>
  <w:style w:type="paragraph" w:customStyle="1" w:styleId="FrontCoverDocumentTitle">
    <w:name w:val="Front Cover Document Title"/>
    <w:link w:val="FrontCoverDocumentTitleChar"/>
    <w:semiHidden/>
    <w:qFormat/>
    <w:rsid w:val="001652A2"/>
    <w:pPr>
      <w:spacing w:after="0" w:line="600" w:lineRule="exact"/>
      <w:jc w:val="left"/>
    </w:pPr>
    <w:rPr>
      <w:b/>
      <w:color w:val="7CB82F" w:themeColor="accent1"/>
      <w:spacing w:val="-20"/>
      <w:sz w:val="52"/>
    </w:rPr>
  </w:style>
  <w:style w:type="character" w:customStyle="1" w:styleId="FrontCoverDocumentTitleChar">
    <w:name w:val="Front Cover Document Title Char"/>
    <w:basedOn w:val="DefaultParagraphFont"/>
    <w:link w:val="FrontCoverDocumentTitle"/>
    <w:semiHidden/>
    <w:rsid w:val="00D8620D"/>
    <w:rPr>
      <w:b/>
      <w:color w:val="7CB82F" w:themeColor="accent1"/>
      <w:spacing w:val="-20"/>
      <w:sz w:val="52"/>
    </w:rPr>
  </w:style>
  <w:style w:type="paragraph" w:customStyle="1" w:styleId="FrontCoverPrimaryText">
    <w:name w:val="Front Cover Primary Text"/>
    <w:basedOn w:val="Normal"/>
    <w:link w:val="FrontCoverPrimaryTextChar"/>
    <w:semiHidden/>
    <w:qFormat/>
    <w:rsid w:val="001652A2"/>
    <w:rPr>
      <w:b/>
      <w:color w:val="1B4654" w:themeColor="accent2"/>
      <w:sz w:val="28"/>
    </w:rPr>
  </w:style>
  <w:style w:type="character" w:customStyle="1" w:styleId="FrontCoverPrimaryTextChar">
    <w:name w:val="Front Cover Primary Text Char"/>
    <w:basedOn w:val="DefaultParagraphFont"/>
    <w:link w:val="FrontCoverPrimaryText"/>
    <w:semiHidden/>
    <w:rsid w:val="00D8620D"/>
    <w:rPr>
      <w:b/>
      <w:noProof/>
      <w:color w:val="1B4654" w:themeColor="accent2"/>
      <w:sz w:val="28"/>
    </w:rPr>
  </w:style>
  <w:style w:type="paragraph" w:customStyle="1" w:styleId="FrontCoverSecondaryText">
    <w:name w:val="Front Cover Secondary Text"/>
    <w:link w:val="FrontCoverSecondaryTextChar"/>
    <w:semiHidden/>
    <w:qFormat/>
    <w:rsid w:val="00F3115D"/>
    <w:pPr>
      <w:spacing w:after="0" w:line="240" w:lineRule="exact"/>
      <w:jc w:val="left"/>
    </w:pPr>
    <w:rPr>
      <w:color w:val="1B4654" w:themeColor="accent2"/>
      <w:sz w:val="24"/>
    </w:rPr>
  </w:style>
  <w:style w:type="character" w:customStyle="1" w:styleId="FrontCoverSecondaryTextChar">
    <w:name w:val="Front Cover Secondary Text Char"/>
    <w:basedOn w:val="DefaultParagraphFont"/>
    <w:link w:val="FrontCoverSecondaryText"/>
    <w:semiHidden/>
    <w:rsid w:val="00D8620D"/>
    <w:rPr>
      <w:color w:val="1B4654" w:themeColor="accent2"/>
      <w:sz w:val="24"/>
    </w:rPr>
  </w:style>
  <w:style w:type="paragraph" w:customStyle="1" w:styleId="Lowlight">
    <w:name w:val="Lowlight"/>
    <w:basedOn w:val="Normal"/>
    <w:next w:val="Normal"/>
    <w:link w:val="LowlightChar"/>
    <w:uiPriority w:val="37"/>
    <w:qFormat/>
    <w:rsid w:val="00362A2F"/>
    <w:pPr>
      <w:pBdr>
        <w:top w:val="single" w:sz="6" w:space="6" w:color="D9D9D9" w:themeColor="background1" w:themeShade="D9"/>
        <w:left w:val="single" w:sz="6" w:space="6" w:color="D9D9D9" w:themeColor="background1" w:themeShade="D9"/>
        <w:bottom w:val="single" w:sz="6" w:space="6" w:color="D9D9D9" w:themeColor="background1" w:themeShade="D9"/>
        <w:right w:val="single" w:sz="6" w:space="6" w:color="D9D9D9" w:themeColor="background1" w:themeShade="D9"/>
      </w:pBdr>
      <w:ind w:left="180" w:right="180"/>
    </w:pPr>
    <w:rPr>
      <w:color w:val="808080" w:themeColor="background1" w:themeShade="80"/>
      <w:sz w:val="16"/>
    </w:rPr>
  </w:style>
  <w:style w:type="character" w:customStyle="1" w:styleId="LowlightChar">
    <w:name w:val="Lowlight Char"/>
    <w:basedOn w:val="DefaultParagraphFont"/>
    <w:link w:val="Lowlight"/>
    <w:uiPriority w:val="37"/>
    <w:rsid w:val="00D8620D"/>
    <w:rPr>
      <w:noProof/>
      <w:color w:val="808080" w:themeColor="background1" w:themeShade="80"/>
      <w:sz w:val="16"/>
    </w:rPr>
  </w:style>
  <w:style w:type="paragraph" w:customStyle="1" w:styleId="FrontCoverSectionTitle">
    <w:name w:val="Front Cover Section Title"/>
    <w:basedOn w:val="FrontCoverDocumentTitle"/>
    <w:link w:val="FrontCoverSectionTitleChar"/>
    <w:semiHidden/>
    <w:qFormat/>
    <w:rsid w:val="001652A2"/>
    <w:rPr>
      <w:b w:val="0"/>
      <w:sz w:val="44"/>
    </w:rPr>
  </w:style>
  <w:style w:type="character" w:customStyle="1" w:styleId="FrontCoverSectionTitleChar">
    <w:name w:val="Front Cover Section Title Char"/>
    <w:basedOn w:val="FrontCoverDocumentTitleChar"/>
    <w:link w:val="FrontCoverSectionTitle"/>
    <w:semiHidden/>
    <w:rsid w:val="00D8620D"/>
    <w:rPr>
      <w:b w:val="0"/>
      <w:color w:val="7CB82F" w:themeColor="accent1"/>
      <w:spacing w:val="-20"/>
      <w:sz w:val="44"/>
    </w:rPr>
  </w:style>
  <w:style w:type="character" w:customStyle="1" w:styleId="PullQuoteChar">
    <w:name w:val="Pull Quote Char"/>
    <w:basedOn w:val="DefaultParagraphFont"/>
    <w:link w:val="PullQuote"/>
    <w:semiHidden/>
    <w:rsid w:val="00D8620D"/>
    <w:rPr>
      <w:rFonts w:eastAsiaTheme="minorEastAsia"/>
      <w:b/>
      <w:i/>
      <w:caps/>
      <w:noProof/>
      <w:color w:val="3894A4" w:themeColor="accent3"/>
      <w:spacing w:val="-40"/>
      <w:position w:val="6"/>
      <w:sz w:val="22"/>
      <w:szCs w:val="22"/>
      <w:lang w:bidi="en-US"/>
    </w:rPr>
  </w:style>
  <w:style w:type="character" w:customStyle="1" w:styleId="CaptionChar">
    <w:name w:val="Caption Char"/>
    <w:basedOn w:val="DefaultParagraphFont"/>
    <w:link w:val="Caption"/>
    <w:uiPriority w:val="35"/>
    <w:rsid w:val="007B477F"/>
    <w:rPr>
      <w:i/>
      <w:iCs/>
      <w:color w:val="1B4654" w:themeColor="accent2"/>
    </w:rPr>
  </w:style>
  <w:style w:type="character" w:customStyle="1" w:styleId="QuoteCitationChar">
    <w:name w:val="Quote Citation Char"/>
    <w:basedOn w:val="CaptionChar"/>
    <w:link w:val="QuoteCitation"/>
    <w:uiPriority w:val="8"/>
    <w:rsid w:val="007B477F"/>
    <w:rPr>
      <w:rFonts w:eastAsia="Calibri"/>
      <w:b/>
      <w:i w:val="0"/>
      <w:iCs/>
      <w:caps/>
      <w:color w:val="1B4654" w:themeColor="accent2"/>
      <w:spacing w:val="40"/>
      <w:sz w:val="16"/>
      <w:lang w:bidi="en-US"/>
    </w:rPr>
  </w:style>
  <w:style w:type="paragraph" w:styleId="TOCHeading">
    <w:name w:val="TOC Heading"/>
    <w:basedOn w:val="Heading1"/>
    <w:next w:val="Normal"/>
    <w:uiPriority w:val="39"/>
    <w:semiHidden/>
    <w:unhideWhenUsed/>
    <w:qFormat/>
    <w:rsid w:val="001D6703"/>
    <w:pPr>
      <w:spacing w:line="288" w:lineRule="auto"/>
      <w:jc w:val="both"/>
      <w:outlineLvl w:val="9"/>
    </w:pPr>
    <w:rPr>
      <w:caps/>
      <w:color w:val="5C8923" w:themeColor="accent1" w:themeShade="BF"/>
      <w:sz w:val="32"/>
    </w:rPr>
  </w:style>
  <w:style w:type="paragraph" w:customStyle="1" w:styleId="Tabletextblack">
    <w:name w:val="Table text / black"/>
    <w:basedOn w:val="Normal"/>
    <w:semiHidden/>
    <w:qFormat/>
    <w:rsid w:val="00A9338D"/>
    <w:pPr>
      <w:widowControl w:val="0"/>
      <w:spacing w:before="71" w:line="259" w:lineRule="auto"/>
      <w:ind w:left="108" w:right="224"/>
    </w:pPr>
    <w:rPr>
      <w:rFonts w:ascii="Calibri" w:eastAsia="UniversLTStd-LightCn" w:hAnsi="Calibri" w:cs="Calibri"/>
      <w:color w:val="231F20"/>
      <w:sz w:val="18"/>
    </w:rPr>
  </w:style>
  <w:style w:type="character" w:customStyle="1" w:styleId="ProfileBioChar">
    <w:name w:val="Profile Bio Char"/>
    <w:basedOn w:val="DefaultParagraphFont"/>
    <w:link w:val="ProfileBio"/>
    <w:semiHidden/>
    <w:rsid w:val="00D8620D"/>
    <w:rPr>
      <w:noProof/>
    </w:rPr>
  </w:style>
  <w:style w:type="paragraph" w:customStyle="1" w:styleId="Tabletext-orange">
    <w:name w:val="Table text - orange"/>
    <w:basedOn w:val="Normal"/>
    <w:semiHidden/>
    <w:qFormat/>
    <w:rsid w:val="00A9338D"/>
    <w:pPr>
      <w:widowControl w:val="0"/>
      <w:spacing w:before="72" w:line="266" w:lineRule="auto"/>
      <w:ind w:left="113" w:right="232"/>
    </w:pPr>
    <w:rPr>
      <w:rFonts w:ascii="Calibri" w:eastAsia="UniversLTStd-Cn" w:hAnsi="Calibri" w:cs="Calibri"/>
      <w:color w:val="F5821F"/>
      <w:spacing w:val="-7"/>
      <w:sz w:val="18"/>
    </w:rPr>
  </w:style>
  <w:style w:type="character" w:customStyle="1" w:styleId="StyleRed">
    <w:name w:val="Style Red"/>
    <w:semiHidden/>
    <w:rsid w:val="00A9338D"/>
    <w:rPr>
      <w:i/>
      <w:color w:val="FF0000"/>
      <w:lang w:val="en-GB"/>
    </w:rPr>
  </w:style>
  <w:style w:type="table" w:customStyle="1" w:styleId="IHITable-Light">
    <w:name w:val="IHI Table - Light"/>
    <w:basedOn w:val="TableNormal"/>
    <w:uiPriority w:val="99"/>
    <w:rsid w:val="00520D21"/>
    <w:pPr>
      <w:spacing w:after="0"/>
      <w:jc w:val="left"/>
    </w:pPr>
    <w:rPr>
      <w:sz w:val="20"/>
    </w:rPr>
    <w:tblPr>
      <w:tblStyleRowBandSize w:val="1"/>
      <w:tblStyleColBandSize w:val="1"/>
      <w:tblBorders>
        <w:insideH w:val="single" w:sz="8" w:space="0" w:color="AEAAAA" w:themeColor="background2" w:themeShade="BF"/>
      </w:tblBorders>
      <w:tblCellMar>
        <w:top w:w="85" w:type="dxa"/>
        <w:left w:w="85" w:type="dxa"/>
        <w:bottom w:w="85" w:type="dxa"/>
        <w:right w:w="85" w:type="dxa"/>
      </w:tblCellMar>
    </w:tblPr>
    <w:tblStylePr w:type="firstRow">
      <w:rPr>
        <w:b/>
        <w:color w:val="3894A4" w:themeColor="accent3"/>
      </w:rPr>
      <w:tblPr/>
      <w:tcPr>
        <w:tcBorders>
          <w:top w:val="nil"/>
          <w:left w:val="nil"/>
          <w:bottom w:val="single" w:sz="24" w:space="0" w:color="3894A4" w:themeColor="accent3"/>
          <w:right w:val="nil"/>
          <w:insideH w:val="nil"/>
          <w:insideV w:val="nil"/>
          <w:tl2br w:val="nil"/>
          <w:tr2bl w:val="nil"/>
        </w:tcBorders>
        <w:shd w:val="clear" w:color="auto" w:fill="FFFFFF" w:themeFill="background1"/>
      </w:tcPr>
    </w:tblStylePr>
    <w:tblStylePr w:type="lastRow">
      <w:rPr>
        <w:b/>
      </w:rPr>
      <w:tblPr/>
      <w:tcPr>
        <w:shd w:val="clear" w:color="auto" w:fill="BBE1E7"/>
      </w:tcPr>
    </w:tblStylePr>
    <w:tblStylePr w:type="firstCol">
      <w:rPr>
        <w:b/>
      </w:rPr>
      <w:tblPr/>
      <w:tcPr>
        <w:shd w:val="clear" w:color="auto" w:fill="F6E2A2" w:themeFill="accent4" w:themeFillTint="66"/>
      </w:tcPr>
    </w:tblStylePr>
    <w:tblStylePr w:type="lastCol">
      <w:rPr>
        <w:b/>
      </w:rPr>
      <w:tblPr/>
      <w:tcPr>
        <w:shd w:val="clear" w:color="auto" w:fill="F6E2A2" w:themeFill="accent4" w:themeFillTint="66"/>
      </w:tcPr>
    </w:tblStylePr>
    <w:tblStylePr w:type="band2Vert">
      <w:tblPr/>
      <w:tcPr>
        <w:shd w:val="clear" w:color="auto" w:fill="F2F2F2" w:themeFill="background1" w:themeFillShade="F2"/>
      </w:tcPr>
    </w:tblStylePr>
    <w:tblStylePr w:type="band2Horz">
      <w:pPr>
        <w:jc w:val="left"/>
      </w:pPr>
      <w:tblPr/>
      <w:tcPr>
        <w:shd w:val="clear" w:color="auto" w:fill="F2F2F2" w:themeFill="background1" w:themeFillShade="F2"/>
      </w:tcPr>
    </w:tblStylePr>
  </w:style>
  <w:style w:type="paragraph" w:customStyle="1" w:styleId="FrontCoverText">
    <w:name w:val="Front Cover Text"/>
    <w:basedOn w:val="Normal"/>
    <w:link w:val="FrontCoverTextChar"/>
    <w:semiHidden/>
    <w:qFormat/>
    <w:rsid w:val="002E2A65"/>
    <w:pPr>
      <w:jc w:val="right"/>
    </w:pPr>
    <w:rPr>
      <w:b/>
      <w:color w:val="003642" w:themeColor="text2"/>
      <w:sz w:val="24"/>
    </w:rPr>
  </w:style>
  <w:style w:type="paragraph" w:customStyle="1" w:styleId="FrontCoverTitle">
    <w:name w:val="Front Cover Title"/>
    <w:basedOn w:val="FrontCoverText"/>
    <w:link w:val="FrontCoverTitleChar"/>
    <w:semiHidden/>
    <w:qFormat/>
    <w:rsid w:val="002E2A65"/>
    <w:rPr>
      <w:color w:val="7CB82F" w:themeColor="accent1"/>
      <w:sz w:val="40"/>
    </w:rPr>
  </w:style>
  <w:style w:type="character" w:customStyle="1" w:styleId="FrontCoverTextChar">
    <w:name w:val="Front Cover Text Char"/>
    <w:basedOn w:val="DefaultParagraphFont"/>
    <w:link w:val="FrontCoverText"/>
    <w:semiHidden/>
    <w:rsid w:val="00D8620D"/>
    <w:rPr>
      <w:b/>
      <w:noProof/>
      <w:color w:val="003642" w:themeColor="text2"/>
      <w:sz w:val="24"/>
    </w:rPr>
  </w:style>
  <w:style w:type="character" w:customStyle="1" w:styleId="FrontCoverTitleChar">
    <w:name w:val="Front Cover Title Char"/>
    <w:basedOn w:val="FrontCoverTextChar"/>
    <w:link w:val="FrontCoverTitle"/>
    <w:semiHidden/>
    <w:rsid w:val="00D8620D"/>
    <w:rPr>
      <w:b/>
      <w:noProof/>
      <w:color w:val="7CB82F" w:themeColor="accent1"/>
      <w:sz w:val="40"/>
    </w:rPr>
  </w:style>
  <w:style w:type="paragraph" w:customStyle="1" w:styleId="DocumentTitle">
    <w:name w:val="Document Title"/>
    <w:basedOn w:val="Title"/>
    <w:next w:val="Normal"/>
    <w:uiPriority w:val="29"/>
    <w:semiHidden/>
    <w:rsid w:val="000C579C"/>
  </w:style>
  <w:style w:type="paragraph" w:styleId="ListBullet">
    <w:name w:val="List Bullet"/>
    <w:basedOn w:val="Normal"/>
    <w:link w:val="ListBulletChar"/>
    <w:uiPriority w:val="7"/>
    <w:qFormat/>
    <w:rsid w:val="00213E53"/>
    <w:pPr>
      <w:numPr>
        <w:numId w:val="12"/>
      </w:numPr>
    </w:pPr>
  </w:style>
  <w:style w:type="paragraph" w:styleId="ListBullet2">
    <w:name w:val="List Bullet 2"/>
    <w:basedOn w:val="Normal"/>
    <w:link w:val="ListBullet2Char"/>
    <w:uiPriority w:val="7"/>
    <w:qFormat/>
    <w:rsid w:val="00213E53"/>
    <w:pPr>
      <w:numPr>
        <w:ilvl w:val="1"/>
        <w:numId w:val="12"/>
      </w:numPr>
      <w:ind w:left="568" w:hanging="284"/>
    </w:pPr>
  </w:style>
  <w:style w:type="paragraph" w:styleId="ListBullet3">
    <w:name w:val="List Bullet 3"/>
    <w:basedOn w:val="Normal"/>
    <w:link w:val="ListBullet3Char"/>
    <w:uiPriority w:val="7"/>
    <w:qFormat/>
    <w:rsid w:val="00213E53"/>
    <w:pPr>
      <w:numPr>
        <w:ilvl w:val="2"/>
        <w:numId w:val="12"/>
      </w:numPr>
      <w:ind w:left="851" w:hanging="284"/>
    </w:pPr>
  </w:style>
  <w:style w:type="character" w:customStyle="1" w:styleId="ListBulletChar">
    <w:name w:val="List Bullet Char"/>
    <w:basedOn w:val="DefaultParagraphFont"/>
    <w:link w:val="ListBullet"/>
    <w:uiPriority w:val="7"/>
    <w:rsid w:val="007B477F"/>
    <w:rPr>
      <w:sz w:val="20"/>
    </w:rPr>
  </w:style>
  <w:style w:type="character" w:customStyle="1" w:styleId="ListBullet2Char">
    <w:name w:val="List Bullet 2 Char"/>
    <w:basedOn w:val="DefaultParagraphFont"/>
    <w:link w:val="ListBullet2"/>
    <w:uiPriority w:val="7"/>
    <w:rsid w:val="007B477F"/>
    <w:rPr>
      <w:sz w:val="20"/>
    </w:rPr>
  </w:style>
  <w:style w:type="character" w:customStyle="1" w:styleId="ListBullet3Char">
    <w:name w:val="List Bullet 3 Char"/>
    <w:basedOn w:val="DefaultParagraphFont"/>
    <w:link w:val="ListBullet3"/>
    <w:uiPriority w:val="7"/>
    <w:rsid w:val="007B477F"/>
    <w:rPr>
      <w:sz w:val="20"/>
    </w:rPr>
  </w:style>
  <w:style w:type="paragraph" w:customStyle="1" w:styleId="Normal-White">
    <w:name w:val="Normal - White"/>
    <w:basedOn w:val="Normal"/>
    <w:uiPriority w:val="38"/>
    <w:unhideWhenUsed/>
    <w:qFormat/>
    <w:rsid w:val="00731F7D"/>
    <w:rPr>
      <w:color w:val="FFFFFF" w:themeColor="background1"/>
    </w:rPr>
  </w:style>
  <w:style w:type="table" w:styleId="TableGridLight">
    <w:name w:val="Grid Table Light"/>
    <w:basedOn w:val="TableNormal"/>
    <w:uiPriority w:val="40"/>
    <w:rsid w:val="00A521A3"/>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arkHighlightBoxSub-title">
    <w:name w:val="Dark Highlight Box Sub-title"/>
    <w:basedOn w:val="DarkHighlightBoxTitle"/>
    <w:uiPriority w:val="13"/>
    <w:semiHidden/>
    <w:qFormat/>
    <w:rsid w:val="001337E7"/>
    <w:rPr>
      <w:caps w:val="0"/>
      <w:sz w:val="20"/>
      <w:szCs w:val="14"/>
    </w:rPr>
  </w:style>
  <w:style w:type="paragraph" w:customStyle="1" w:styleId="LightHighlightBoxSub-title">
    <w:name w:val="Light Highlight Box Sub-title"/>
    <w:basedOn w:val="LightHighlightBoxTitle"/>
    <w:uiPriority w:val="15"/>
    <w:semiHidden/>
    <w:qFormat/>
    <w:rsid w:val="001337E7"/>
    <w:rPr>
      <w:caps w:val="0"/>
      <w:sz w:val="20"/>
      <w:szCs w:val="14"/>
    </w:rPr>
  </w:style>
  <w:style w:type="table" w:customStyle="1" w:styleId="IHITable-Heavy">
    <w:name w:val="IHI Table - Heavy"/>
    <w:basedOn w:val="TableNormal"/>
    <w:uiPriority w:val="99"/>
    <w:rsid w:val="007B0989"/>
    <w:pPr>
      <w:spacing w:after="0"/>
      <w:jc w:val="left"/>
    </w:pPr>
    <w:tblPr>
      <w:tblStyleRowBandSize w:val="1"/>
      <w:tblStyleColBandSize w:val="1"/>
      <w:tblBorders>
        <w:insideH w:val="single" w:sz="4" w:space="0" w:color="E7E6E6" w:themeColor="background2"/>
      </w:tblBorders>
      <w:tblCellMar>
        <w:top w:w="85" w:type="dxa"/>
        <w:left w:w="85" w:type="dxa"/>
        <w:bottom w:w="85" w:type="dxa"/>
        <w:right w:w="85" w:type="dxa"/>
      </w:tblCellMar>
    </w:tblPr>
    <w:tblStylePr w:type="firstRow">
      <w:rPr>
        <w:b/>
        <w:color w:val="FFFFFF" w:themeColor="background1"/>
      </w:rPr>
      <w:tblPr/>
      <w:tcPr>
        <w:shd w:val="clear" w:color="auto" w:fill="3894A4" w:themeFill="accent3"/>
      </w:tcPr>
    </w:tblStylePr>
    <w:tblStylePr w:type="lastRow">
      <w:rPr>
        <w:b/>
        <w:i w:val="0"/>
        <w:color w:val="FFFFFF" w:themeColor="background1"/>
      </w:rPr>
      <w:tblPr/>
      <w:tcPr>
        <w:shd w:val="clear" w:color="auto" w:fill="B08A10" w:themeFill="accent4" w:themeFillShade="BF"/>
      </w:tcPr>
    </w:tblStylePr>
    <w:tblStylePr w:type="firstCol">
      <w:rPr>
        <w:b/>
        <w:color w:val="FFFFFF" w:themeColor="background1"/>
      </w:rPr>
      <w:tblPr/>
      <w:tcPr>
        <w:shd w:val="clear" w:color="auto" w:fill="EAB818" w:themeFill="accent4"/>
      </w:tcPr>
    </w:tblStylePr>
    <w:tblStylePr w:type="lastCol">
      <w:rPr>
        <w:b/>
        <w:color w:val="FFFFFF" w:themeColor="background1"/>
      </w:rPr>
      <w:tblPr/>
      <w:tcPr>
        <w:shd w:val="clear" w:color="auto" w:fill="EAB818" w:themeFill="accent4"/>
      </w:tcPr>
    </w:tblStylePr>
    <w:tblStylePr w:type="band2Vert">
      <w:tblPr/>
      <w:tcPr>
        <w:shd w:val="clear" w:color="auto" w:fill="FAF0D0" w:themeFill="accent4" w:themeFillTint="33"/>
      </w:tcPr>
    </w:tblStylePr>
    <w:tblStylePr w:type="band2Horz">
      <w:tblPr/>
      <w:tcPr>
        <w:shd w:val="clear" w:color="auto" w:fill="FAF0D0" w:themeFill="accent4" w:themeFillTint="33"/>
      </w:tcPr>
    </w:tblStylePr>
  </w:style>
  <w:style w:type="paragraph" w:customStyle="1" w:styleId="BorderBoxTitle">
    <w:name w:val="Border Box Title"/>
    <w:basedOn w:val="LightHighlightBoxTitle"/>
    <w:next w:val="Normal"/>
    <w:uiPriority w:val="17"/>
    <w:semiHidden/>
    <w:qFormat/>
    <w:rsid w:val="00DE1F2D"/>
    <w:rPr>
      <w:color w:val="5A2F58" w:themeColor="accent6"/>
    </w:rPr>
  </w:style>
  <w:style w:type="paragraph" w:customStyle="1" w:styleId="BorderBoxSub-title">
    <w:name w:val="Border Box Sub-title"/>
    <w:basedOn w:val="LightHighlightBoxSub-title"/>
    <w:next w:val="Normal"/>
    <w:uiPriority w:val="18"/>
    <w:semiHidden/>
    <w:qFormat/>
    <w:rsid w:val="00DE1F2D"/>
    <w:rPr>
      <w:color w:val="5A2F58" w:themeColor="accent6"/>
    </w:rPr>
  </w:style>
  <w:style w:type="character" w:styleId="UnresolvedMention">
    <w:name w:val="Unresolved Mention"/>
    <w:basedOn w:val="DefaultParagraphFont"/>
    <w:uiPriority w:val="99"/>
    <w:semiHidden/>
    <w:unhideWhenUsed/>
    <w:rsid w:val="005107F0"/>
    <w:rPr>
      <w:color w:val="605E5C"/>
      <w:shd w:val="clear" w:color="auto" w:fill="E1DFDD"/>
    </w:rPr>
  </w:style>
  <w:style w:type="paragraph" w:styleId="ListNumber">
    <w:name w:val="List Number"/>
    <w:basedOn w:val="Normal"/>
    <w:uiPriority w:val="7"/>
    <w:qFormat/>
    <w:rsid w:val="00104945"/>
    <w:pPr>
      <w:numPr>
        <w:numId w:val="7"/>
      </w:numPr>
      <w:ind w:left="284" w:hanging="284"/>
    </w:pPr>
  </w:style>
  <w:style w:type="paragraph" w:customStyle="1" w:styleId="ChapterSub-title">
    <w:name w:val="Chapter Sub-title"/>
    <w:basedOn w:val="Normal"/>
    <w:next w:val="ChapterDescription"/>
    <w:uiPriority w:val="22"/>
    <w:semiHidden/>
    <w:qFormat/>
    <w:rsid w:val="00774E13"/>
    <w:pPr>
      <w:spacing w:line="216" w:lineRule="auto"/>
      <w:ind w:left="1701"/>
    </w:pPr>
    <w:rPr>
      <w:color w:val="5A2F58" w:themeColor="accent6"/>
      <w:spacing w:val="-20"/>
      <w:sz w:val="48"/>
      <w:szCs w:val="44"/>
    </w:rPr>
  </w:style>
  <w:style w:type="paragraph" w:styleId="ListNumber2">
    <w:name w:val="List Number 2"/>
    <w:basedOn w:val="Normal"/>
    <w:uiPriority w:val="7"/>
    <w:qFormat/>
    <w:rsid w:val="00104945"/>
    <w:pPr>
      <w:numPr>
        <w:numId w:val="8"/>
      </w:numPr>
      <w:ind w:left="568" w:hanging="284"/>
    </w:pPr>
  </w:style>
  <w:style w:type="paragraph" w:customStyle="1" w:styleId="ChapterDescription">
    <w:name w:val="Chapter Description"/>
    <w:basedOn w:val="Normal"/>
    <w:uiPriority w:val="23"/>
    <w:semiHidden/>
    <w:qFormat/>
    <w:rsid w:val="00447114"/>
    <w:pPr>
      <w:spacing w:before="480"/>
      <w:ind w:left="1701"/>
    </w:pPr>
  </w:style>
  <w:style w:type="paragraph" w:styleId="ListNumber3">
    <w:name w:val="List Number 3"/>
    <w:basedOn w:val="Normal"/>
    <w:uiPriority w:val="7"/>
    <w:qFormat/>
    <w:rsid w:val="005D6359"/>
    <w:pPr>
      <w:numPr>
        <w:numId w:val="9"/>
      </w:numPr>
      <w:ind w:left="851" w:hanging="284"/>
    </w:pPr>
  </w:style>
  <w:style w:type="paragraph" w:styleId="EndnoteText">
    <w:name w:val="endnote text"/>
    <w:basedOn w:val="Normal"/>
    <w:link w:val="EndnoteTextChar"/>
    <w:uiPriority w:val="99"/>
    <w:semiHidden/>
    <w:unhideWhenUsed/>
    <w:rsid w:val="009F3F82"/>
    <w:pPr>
      <w:spacing w:before="0" w:line="240" w:lineRule="auto"/>
    </w:pPr>
    <w:rPr>
      <w:szCs w:val="20"/>
    </w:rPr>
  </w:style>
  <w:style w:type="character" w:customStyle="1" w:styleId="EndnoteTextChar">
    <w:name w:val="Endnote Text Char"/>
    <w:basedOn w:val="DefaultParagraphFont"/>
    <w:link w:val="EndnoteText"/>
    <w:uiPriority w:val="99"/>
    <w:semiHidden/>
    <w:rsid w:val="009F3F82"/>
    <w:rPr>
      <w:noProof/>
      <w:sz w:val="20"/>
      <w:szCs w:val="20"/>
    </w:rPr>
  </w:style>
  <w:style w:type="character" w:styleId="EndnoteReference">
    <w:name w:val="endnote reference"/>
    <w:basedOn w:val="DefaultParagraphFont"/>
    <w:uiPriority w:val="99"/>
    <w:semiHidden/>
    <w:unhideWhenUsed/>
    <w:rsid w:val="009F3F82"/>
    <w:rPr>
      <w:vertAlign w:val="superscript"/>
    </w:rPr>
  </w:style>
  <w:style w:type="table" w:customStyle="1" w:styleId="IHITable-Minimalist">
    <w:name w:val="IHI Table - Minimalist"/>
    <w:basedOn w:val="TableNormal"/>
    <w:uiPriority w:val="99"/>
    <w:rsid w:val="00E62710"/>
    <w:pPr>
      <w:spacing w:after="0"/>
      <w:jc w:val="left"/>
    </w:pPr>
    <w:tblPr>
      <w:tblStyleRowBandSize w:val="1"/>
      <w:tblStyleColBandSize w:val="1"/>
      <w:tblBorders>
        <w:insideH w:val="single" w:sz="4" w:space="0" w:color="FFFFFF" w:themeColor="background1"/>
        <w:insideV w:val="single" w:sz="4" w:space="0" w:color="FFFFFF" w:themeColor="background1"/>
      </w:tblBorders>
      <w:tblCellMar>
        <w:top w:w="85" w:type="dxa"/>
        <w:left w:w="85" w:type="dxa"/>
        <w:bottom w:w="85" w:type="dxa"/>
        <w:right w:w="85" w:type="dxa"/>
      </w:tblCellMar>
    </w:tblPr>
    <w:tblStylePr w:type="firstRow">
      <w:rPr>
        <w:rFonts w:asciiTheme="majorHAnsi" w:hAnsiTheme="majorHAnsi"/>
        <w:b/>
        <w:i w:val="0"/>
        <w:caps/>
        <w:smallCaps w:val="0"/>
        <w:color w:val="3894A4" w:themeColor="accent3"/>
      </w:rPr>
      <w:tblPr/>
      <w:tcPr>
        <w:tcBorders>
          <w:bottom w:val="single" w:sz="4" w:space="0" w:color="1B4654" w:themeColor="accent2"/>
        </w:tcBorders>
      </w:tcPr>
    </w:tblStylePr>
    <w:tblStylePr w:type="lastRow">
      <w:rPr>
        <w:b/>
        <w:color w:val="5A2F58" w:themeColor="accent6"/>
      </w:rPr>
      <w:tblPr/>
      <w:tcPr>
        <w:tcBorders>
          <w:top w:val="single" w:sz="4" w:space="0" w:color="1B4654" w:themeColor="accent2"/>
          <w:left w:val="nil"/>
          <w:bottom w:val="nil"/>
          <w:right w:val="nil"/>
          <w:insideH w:val="nil"/>
          <w:insideV w:val="nil"/>
          <w:tl2br w:val="nil"/>
          <w:tr2bl w:val="nil"/>
        </w:tcBorders>
      </w:tcPr>
    </w:tblStylePr>
    <w:tblStylePr w:type="firstCol">
      <w:rPr>
        <w:b/>
        <w:color w:val="3894A4" w:themeColor="accent3"/>
      </w:rPr>
      <w:tblPr/>
      <w:tcPr>
        <w:tcBorders>
          <w:right w:val="single" w:sz="4" w:space="0" w:color="1B4654" w:themeColor="accent2"/>
        </w:tcBorders>
      </w:tcPr>
    </w:tblStylePr>
    <w:tblStylePr w:type="lastCol">
      <w:rPr>
        <w:b/>
        <w:color w:val="3894A4" w:themeColor="accent3"/>
      </w:rPr>
      <w:tblPr/>
      <w:tcPr>
        <w:tcBorders>
          <w:left w:val="single" w:sz="4" w:space="0" w:color="1B4654" w:themeColor="accent2"/>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5"/>
    <w:semiHidden/>
    <w:qFormat/>
    <w:rsid w:val="000C579C"/>
    <w:pPr>
      <w:keepNext/>
      <w:keepLines/>
      <w:spacing w:after="240" w:line="240" w:lineRule="auto"/>
      <w:jc w:val="center"/>
    </w:pPr>
    <w:rPr>
      <w:b/>
      <w:color w:val="2A6E7A" w:themeColor="accent3" w:themeShade="BF"/>
      <w:sz w:val="40"/>
      <w:szCs w:val="60"/>
    </w:rPr>
  </w:style>
  <w:style w:type="character" w:customStyle="1" w:styleId="TitleChar">
    <w:name w:val="Title Char"/>
    <w:basedOn w:val="DefaultParagraphFont"/>
    <w:link w:val="Title"/>
    <w:uiPriority w:val="5"/>
    <w:semiHidden/>
    <w:rsid w:val="00396B5B"/>
    <w:rPr>
      <w:b/>
      <w:color w:val="2A6E7A" w:themeColor="accent3" w:themeShade="BF"/>
      <w:sz w:val="40"/>
      <w:szCs w:val="60"/>
    </w:rPr>
  </w:style>
  <w:style w:type="numbering" w:styleId="ArticleSection">
    <w:name w:val="Outline List 3"/>
    <w:basedOn w:val="NoList"/>
    <w:rsid w:val="00B768FE"/>
    <w:pPr>
      <w:numPr>
        <w:numId w:val="27"/>
      </w:numPr>
    </w:pPr>
  </w:style>
  <w:style w:type="character" w:styleId="FollowedHyperlink">
    <w:name w:val="FollowedHyperlink"/>
    <w:aliases w:val="Followed Hyperlink"/>
    <w:basedOn w:val="DefaultParagraphFont"/>
    <w:rsid w:val="00B768FE"/>
    <w:rPr>
      <w:rFonts w:ascii="Arial" w:hAnsi="Arial"/>
      <w:color w:val="06715C"/>
      <w:sz w:val="20"/>
      <w:u w:val="single"/>
    </w:rPr>
  </w:style>
  <w:style w:type="paragraph" w:styleId="BodyText">
    <w:name w:val="Body Text"/>
    <w:basedOn w:val="Normal"/>
    <w:link w:val="BodyTextChar"/>
    <w:uiPriority w:val="1"/>
    <w:qFormat/>
    <w:rsid w:val="00B768FE"/>
    <w:pPr>
      <w:spacing w:before="120" w:after="240" w:line="240" w:lineRule="auto"/>
    </w:pPr>
    <w:rPr>
      <w:rFonts w:ascii="Arial" w:hAnsi="Arial"/>
      <w:iCs/>
      <w:szCs w:val="24"/>
    </w:rPr>
  </w:style>
  <w:style w:type="character" w:customStyle="1" w:styleId="BodyTextChar">
    <w:name w:val="Body Text Char"/>
    <w:basedOn w:val="DefaultParagraphFont"/>
    <w:link w:val="BodyText"/>
    <w:uiPriority w:val="1"/>
    <w:rsid w:val="00B768FE"/>
    <w:rPr>
      <w:rFonts w:ascii="Arial" w:hAnsi="Arial"/>
      <w:iCs/>
      <w:sz w:val="20"/>
      <w:szCs w:val="24"/>
    </w:rPr>
  </w:style>
  <w:style w:type="paragraph" w:customStyle="1" w:styleId="TableParagraph">
    <w:name w:val="Table Paragraph"/>
    <w:basedOn w:val="Normal"/>
    <w:uiPriority w:val="1"/>
    <w:qFormat/>
    <w:rsid w:val="00B768FE"/>
    <w:pPr>
      <w:widowControl w:val="0"/>
      <w:spacing w:before="0" w:line="240" w:lineRule="auto"/>
    </w:pPr>
    <w:rPr>
      <w:sz w:val="22"/>
      <w:szCs w:val="22"/>
      <w:lang w:val="en-US"/>
    </w:rPr>
  </w:style>
  <w:style w:type="character" w:styleId="CommentReference">
    <w:name w:val="annotation reference"/>
    <w:basedOn w:val="DefaultParagraphFont"/>
    <w:uiPriority w:val="99"/>
    <w:semiHidden/>
    <w:unhideWhenUsed/>
    <w:rsid w:val="004C324F"/>
    <w:rPr>
      <w:sz w:val="16"/>
      <w:szCs w:val="16"/>
    </w:rPr>
  </w:style>
  <w:style w:type="paragraph" w:styleId="CommentText">
    <w:name w:val="annotation text"/>
    <w:basedOn w:val="Normal"/>
    <w:link w:val="CommentTextChar"/>
    <w:uiPriority w:val="99"/>
    <w:unhideWhenUsed/>
    <w:rsid w:val="004C324F"/>
    <w:pPr>
      <w:spacing w:before="0" w:after="160" w:line="240" w:lineRule="auto"/>
    </w:pPr>
    <w:rPr>
      <w:szCs w:val="20"/>
    </w:rPr>
  </w:style>
  <w:style w:type="character" w:customStyle="1" w:styleId="CommentTextChar">
    <w:name w:val="Comment Text Char"/>
    <w:basedOn w:val="DefaultParagraphFont"/>
    <w:link w:val="CommentText"/>
    <w:uiPriority w:val="99"/>
    <w:rsid w:val="004C324F"/>
    <w:rPr>
      <w:sz w:val="20"/>
      <w:szCs w:val="20"/>
    </w:rPr>
  </w:style>
  <w:style w:type="paragraph" w:styleId="Bibliography">
    <w:name w:val="Bibliography"/>
    <w:basedOn w:val="Normal"/>
    <w:next w:val="Normal"/>
    <w:uiPriority w:val="37"/>
    <w:unhideWhenUsed/>
    <w:rsid w:val="00A6081B"/>
    <w:pPr>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601915">
      <w:bodyDiv w:val="1"/>
      <w:marLeft w:val="0"/>
      <w:marRight w:val="0"/>
      <w:marTop w:val="0"/>
      <w:marBottom w:val="0"/>
      <w:divBdr>
        <w:top w:val="none" w:sz="0" w:space="0" w:color="auto"/>
        <w:left w:val="none" w:sz="0" w:space="0" w:color="auto"/>
        <w:bottom w:val="none" w:sz="0" w:space="0" w:color="auto"/>
        <w:right w:val="none" w:sz="0" w:space="0" w:color="auto"/>
      </w:divBdr>
      <w:divsChild>
        <w:div w:id="182983069">
          <w:marLeft w:val="0"/>
          <w:marRight w:val="0"/>
          <w:marTop w:val="240"/>
          <w:marBottom w:val="240"/>
          <w:divBdr>
            <w:top w:val="none" w:sz="0" w:space="0" w:color="auto"/>
            <w:left w:val="none" w:sz="0" w:space="0" w:color="auto"/>
            <w:bottom w:val="none" w:sz="0" w:space="0" w:color="auto"/>
            <w:right w:val="none" w:sz="0" w:space="0" w:color="auto"/>
          </w:divBdr>
        </w:div>
        <w:div w:id="1698236739">
          <w:marLeft w:val="0"/>
          <w:marRight w:val="0"/>
          <w:marTop w:val="240"/>
          <w:marBottom w:val="240"/>
          <w:divBdr>
            <w:top w:val="none" w:sz="0" w:space="0" w:color="auto"/>
            <w:left w:val="none" w:sz="0" w:space="0" w:color="auto"/>
            <w:bottom w:val="none" w:sz="0" w:space="0" w:color="auto"/>
            <w:right w:val="none" w:sz="0" w:space="0" w:color="auto"/>
          </w:divBdr>
        </w:div>
        <w:div w:id="117919361">
          <w:marLeft w:val="0"/>
          <w:marRight w:val="0"/>
          <w:marTop w:val="240"/>
          <w:marBottom w:val="240"/>
          <w:divBdr>
            <w:top w:val="none" w:sz="0" w:space="0" w:color="auto"/>
            <w:left w:val="none" w:sz="0" w:space="0" w:color="auto"/>
            <w:bottom w:val="none" w:sz="0" w:space="0" w:color="auto"/>
            <w:right w:val="none" w:sz="0" w:space="0" w:color="auto"/>
          </w:divBdr>
        </w:div>
        <w:div w:id="876505486">
          <w:marLeft w:val="0"/>
          <w:marRight w:val="0"/>
          <w:marTop w:val="240"/>
          <w:marBottom w:val="240"/>
          <w:divBdr>
            <w:top w:val="none" w:sz="0" w:space="0" w:color="auto"/>
            <w:left w:val="none" w:sz="0" w:space="0" w:color="auto"/>
            <w:bottom w:val="none" w:sz="0" w:space="0" w:color="auto"/>
            <w:right w:val="none" w:sz="0" w:space="0" w:color="auto"/>
          </w:divBdr>
        </w:div>
        <w:div w:id="1527480102">
          <w:marLeft w:val="0"/>
          <w:marRight w:val="0"/>
          <w:marTop w:val="240"/>
          <w:marBottom w:val="240"/>
          <w:divBdr>
            <w:top w:val="none" w:sz="0" w:space="0" w:color="auto"/>
            <w:left w:val="none" w:sz="0" w:space="0" w:color="auto"/>
            <w:bottom w:val="none" w:sz="0" w:space="0" w:color="auto"/>
            <w:right w:val="none" w:sz="0" w:space="0" w:color="auto"/>
          </w:divBdr>
        </w:div>
        <w:div w:id="757871005">
          <w:marLeft w:val="0"/>
          <w:marRight w:val="0"/>
          <w:marTop w:val="240"/>
          <w:marBottom w:val="240"/>
          <w:divBdr>
            <w:top w:val="none" w:sz="0" w:space="0" w:color="auto"/>
            <w:left w:val="none" w:sz="0" w:space="0" w:color="auto"/>
            <w:bottom w:val="none" w:sz="0" w:space="0" w:color="auto"/>
            <w:right w:val="none" w:sz="0" w:space="0" w:color="auto"/>
          </w:divBdr>
        </w:div>
        <w:div w:id="408309322">
          <w:marLeft w:val="0"/>
          <w:marRight w:val="0"/>
          <w:marTop w:val="240"/>
          <w:marBottom w:val="240"/>
          <w:divBdr>
            <w:top w:val="none" w:sz="0" w:space="0" w:color="auto"/>
            <w:left w:val="none" w:sz="0" w:space="0" w:color="auto"/>
            <w:bottom w:val="none" w:sz="0" w:space="0" w:color="auto"/>
            <w:right w:val="none" w:sz="0" w:space="0" w:color="auto"/>
          </w:divBdr>
        </w:div>
        <w:div w:id="2120950382">
          <w:marLeft w:val="0"/>
          <w:marRight w:val="0"/>
          <w:marTop w:val="240"/>
          <w:marBottom w:val="240"/>
          <w:divBdr>
            <w:top w:val="none" w:sz="0" w:space="0" w:color="auto"/>
            <w:left w:val="none" w:sz="0" w:space="0" w:color="auto"/>
            <w:bottom w:val="none" w:sz="0" w:space="0" w:color="auto"/>
            <w:right w:val="none" w:sz="0" w:space="0" w:color="auto"/>
          </w:divBdr>
        </w:div>
        <w:div w:id="349062640">
          <w:marLeft w:val="0"/>
          <w:marRight w:val="0"/>
          <w:marTop w:val="240"/>
          <w:marBottom w:val="240"/>
          <w:divBdr>
            <w:top w:val="none" w:sz="0" w:space="0" w:color="auto"/>
            <w:left w:val="none" w:sz="0" w:space="0" w:color="auto"/>
            <w:bottom w:val="none" w:sz="0" w:space="0" w:color="auto"/>
            <w:right w:val="none" w:sz="0" w:space="0" w:color="auto"/>
          </w:divBdr>
        </w:div>
        <w:div w:id="771314967">
          <w:marLeft w:val="0"/>
          <w:marRight w:val="0"/>
          <w:marTop w:val="240"/>
          <w:marBottom w:val="240"/>
          <w:divBdr>
            <w:top w:val="none" w:sz="0" w:space="0" w:color="auto"/>
            <w:left w:val="none" w:sz="0" w:space="0" w:color="auto"/>
            <w:bottom w:val="none" w:sz="0" w:space="0" w:color="auto"/>
            <w:right w:val="none" w:sz="0" w:space="0" w:color="auto"/>
          </w:divBdr>
        </w:div>
      </w:divsChild>
    </w:div>
    <w:div w:id="199584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jti.eu\dfs\JTIs\IMI\Communication\Public\01%20Templates\Basic%20templates\All%20purpose%20IHI%20Word%20template%20with%20graphs.dotx" TargetMode="External"/></Relationships>
</file>

<file path=word/theme/theme1.xml><?xml version="1.0" encoding="utf-8"?>
<a:theme xmlns:a="http://schemas.openxmlformats.org/drawingml/2006/main" name="150310 ICF Tender Template Theme">
  <a:themeElements>
    <a:clrScheme name="IHI - Innovative Health Initiative">
      <a:dk1>
        <a:sysClr val="windowText" lastClr="000000"/>
      </a:dk1>
      <a:lt1>
        <a:sysClr val="window" lastClr="FFFFFF"/>
      </a:lt1>
      <a:dk2>
        <a:srgbClr val="003642"/>
      </a:dk2>
      <a:lt2>
        <a:srgbClr val="E7E6E6"/>
      </a:lt2>
      <a:accent1>
        <a:srgbClr val="7CB82F"/>
      </a:accent1>
      <a:accent2>
        <a:srgbClr val="1B4654"/>
      </a:accent2>
      <a:accent3>
        <a:srgbClr val="3894A4"/>
      </a:accent3>
      <a:accent4>
        <a:srgbClr val="EAB818"/>
      </a:accent4>
      <a:accent5>
        <a:srgbClr val="CF6088"/>
      </a:accent5>
      <a:accent6>
        <a:srgbClr val="5A2F58"/>
      </a:accent6>
      <a:hlink>
        <a:srgbClr val="3894A4"/>
      </a:hlink>
      <a:folHlink>
        <a:srgbClr val="3894A4"/>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AB8BB8-4F6A-4265-B5B3-5AA8A6A73B52}">
  <we:reference id="wa104038830" version="1.0.0.3"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91E7C-91B0-48DE-A66E-779C51BD9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jti.eu\dfs\JTIs\IMI\Communication\Public\01 Templates\Basic templates\All purpose IHI Word template with graphs.dotx</Template>
  <TotalTime>0</TotalTime>
  <Pages>14</Pages>
  <Words>6608</Words>
  <Characters>37668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CHRISTOFORIDI Kalliopi (IHI)</dc:creator>
  <cp:keywords/>
  <dc:description/>
  <cp:lastModifiedBy>Mateus Bernardo-Harrington</cp:lastModifiedBy>
  <cp:revision>2</cp:revision>
  <cp:lastPrinted>2015-06-05T10:34:00Z</cp:lastPrinted>
  <dcterms:created xsi:type="dcterms:W3CDTF">2024-02-20T13:35:00Z</dcterms:created>
  <dcterms:modified xsi:type="dcterms:W3CDTF">2024-02-20T13:35:00Z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id="HqATbeEo"/&gt;&lt;style id="http://www.zotero.org/styles/chicago-author-date" locale="en-GB"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